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935CB">
      <w:pPr>
        <w:pStyle w:val="14"/>
        <w:jc w:val="center"/>
        <w:rPr>
          <w:rFonts w:hint="eastAsia" w:ascii="宋体" w:hAnsi="宋体" w:eastAsia="宋体" w:cs="宋体"/>
          <w:b/>
          <w:bCs/>
          <w:color w:val="auto"/>
          <w:sz w:val="22"/>
          <w:szCs w:val="22"/>
          <w:lang w:eastAsia="zh-CN"/>
        </w:rPr>
      </w:pPr>
      <w:bookmarkStart w:id="0" w:name="_Toc449620655"/>
      <w:bookmarkStart w:id="1" w:name="_Toc412798241"/>
    </w:p>
    <w:p w14:paraId="444D70E1">
      <w:pPr>
        <w:pStyle w:val="14"/>
        <w:jc w:val="center"/>
        <w:rPr>
          <w:rFonts w:hint="eastAsia" w:ascii="宋体" w:hAnsi="宋体" w:eastAsia="宋体" w:cs="宋体"/>
          <w:b/>
          <w:bCs/>
          <w:color w:val="auto"/>
          <w:sz w:val="22"/>
          <w:szCs w:val="22"/>
          <w:lang w:eastAsia="zh-CN"/>
        </w:rPr>
      </w:pPr>
    </w:p>
    <w:p w14:paraId="291F374C">
      <w:pPr>
        <w:pStyle w:val="14"/>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48"/>
          <w:szCs w:val="48"/>
          <w:lang w:eastAsia="zh-CN"/>
        </w:rPr>
        <w:t>佛子岭镇悦民小区5、6#楼附属工程</w:t>
      </w:r>
    </w:p>
    <w:p w14:paraId="7987FA46">
      <w:pPr>
        <w:pStyle w:val="14"/>
        <w:jc w:val="center"/>
        <w:rPr>
          <w:rFonts w:hint="eastAsia" w:ascii="宋体" w:hAnsi="宋体" w:eastAsia="宋体" w:cs="宋体"/>
          <w:b/>
          <w:bCs/>
          <w:color w:val="auto"/>
          <w:sz w:val="22"/>
          <w:szCs w:val="22"/>
          <w:lang w:val="en-US" w:eastAsia="zh-CN"/>
        </w:rPr>
      </w:pPr>
    </w:p>
    <w:p w14:paraId="2747773F">
      <w:pPr>
        <w:pStyle w:val="14"/>
        <w:jc w:val="center"/>
        <w:rPr>
          <w:rFonts w:hint="eastAsia" w:ascii="宋体" w:hAnsi="宋体" w:eastAsia="宋体" w:cs="宋体"/>
          <w:b/>
          <w:bCs/>
          <w:color w:val="auto"/>
          <w:sz w:val="22"/>
          <w:szCs w:val="22"/>
          <w:lang w:val="en-US" w:eastAsia="zh-CN"/>
        </w:rPr>
      </w:pPr>
    </w:p>
    <w:p w14:paraId="3E327F0A">
      <w:pPr>
        <w:pStyle w:val="14"/>
        <w:jc w:val="center"/>
        <w:rPr>
          <w:rFonts w:hint="eastAsia" w:ascii="宋体" w:hAnsi="宋体" w:eastAsia="宋体" w:cs="宋体"/>
          <w:b/>
          <w:bCs/>
          <w:color w:val="auto"/>
          <w:sz w:val="22"/>
          <w:szCs w:val="22"/>
          <w:lang w:val="en-US" w:eastAsia="zh-CN"/>
        </w:rPr>
      </w:pPr>
    </w:p>
    <w:p w14:paraId="4D8E01FD">
      <w:pPr>
        <w:tabs>
          <w:tab w:val="left" w:pos="315"/>
          <w:tab w:val="left" w:pos="8820"/>
        </w:tabs>
        <w:adjustRightInd w:val="0"/>
        <w:snapToGrid w:val="0"/>
        <w:spacing w:line="1000" w:lineRule="exact"/>
        <w:jc w:val="center"/>
        <w:rPr>
          <w:rFonts w:hint="eastAsia" w:ascii="宋体" w:hAnsi="宋体" w:cs="宋体"/>
          <w:color w:val="auto"/>
          <w:sz w:val="56"/>
          <w:szCs w:val="56"/>
          <w:lang w:val="en-US" w:eastAsia="zh-CN"/>
        </w:rPr>
      </w:pPr>
      <w:r>
        <w:rPr>
          <w:rFonts w:hint="eastAsia" w:ascii="宋体" w:hAnsi="宋体" w:cs="宋体"/>
          <w:color w:val="auto"/>
          <w:sz w:val="56"/>
          <w:szCs w:val="56"/>
          <w:lang w:val="en-US" w:eastAsia="zh-CN"/>
        </w:rPr>
        <w:t>直</w:t>
      </w:r>
    </w:p>
    <w:p w14:paraId="595F7B0D">
      <w:pPr>
        <w:tabs>
          <w:tab w:val="left" w:pos="315"/>
          <w:tab w:val="left" w:pos="8820"/>
        </w:tabs>
        <w:adjustRightInd w:val="0"/>
        <w:snapToGrid w:val="0"/>
        <w:spacing w:line="1000" w:lineRule="exact"/>
        <w:jc w:val="center"/>
        <w:rPr>
          <w:rFonts w:hint="eastAsia" w:ascii="宋体" w:hAnsi="宋体" w:eastAsia="宋体" w:cs="宋体"/>
          <w:color w:val="auto"/>
          <w:sz w:val="56"/>
          <w:szCs w:val="56"/>
          <w:lang w:val="en-US" w:eastAsia="zh-CN"/>
        </w:rPr>
      </w:pPr>
      <w:r>
        <w:rPr>
          <w:rFonts w:hint="eastAsia" w:ascii="宋体" w:hAnsi="宋体" w:cs="宋体"/>
          <w:color w:val="auto"/>
          <w:sz w:val="56"/>
          <w:szCs w:val="56"/>
          <w:lang w:val="en-US" w:eastAsia="zh-CN"/>
        </w:rPr>
        <w:t>接</w:t>
      </w:r>
    </w:p>
    <w:p w14:paraId="5F5B0D9E">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发</w:t>
      </w:r>
    </w:p>
    <w:p w14:paraId="2E3F8479">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包</w:t>
      </w:r>
    </w:p>
    <w:p w14:paraId="4A97B83F">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文</w:t>
      </w:r>
    </w:p>
    <w:p w14:paraId="03E98A47">
      <w:pPr>
        <w:tabs>
          <w:tab w:val="left" w:pos="315"/>
          <w:tab w:val="left" w:pos="8820"/>
        </w:tabs>
        <w:adjustRightInd w:val="0"/>
        <w:snapToGrid w:val="0"/>
        <w:spacing w:line="1000" w:lineRule="exact"/>
        <w:jc w:val="center"/>
        <w:rPr>
          <w:rFonts w:hint="eastAsia" w:ascii="宋体" w:hAnsi="宋体" w:cs="宋体"/>
          <w:color w:val="auto"/>
          <w:sz w:val="72"/>
          <w:szCs w:val="72"/>
        </w:rPr>
      </w:pPr>
      <w:r>
        <w:rPr>
          <w:rFonts w:hint="eastAsia" w:ascii="宋体" w:hAnsi="宋体" w:cs="宋体"/>
          <w:color w:val="auto"/>
          <w:sz w:val="56"/>
          <w:szCs w:val="56"/>
        </w:rPr>
        <w:t>件</w:t>
      </w:r>
    </w:p>
    <w:p w14:paraId="7F1C6724">
      <w:pPr>
        <w:spacing w:line="0" w:lineRule="atLeast"/>
        <w:jc w:val="center"/>
        <w:rPr>
          <w:rFonts w:hint="eastAsia" w:ascii="宋体" w:hAnsi="宋体" w:eastAsia="宋体" w:cs="宋体"/>
          <w:b/>
          <w:bCs/>
          <w:color w:val="auto"/>
          <w:sz w:val="48"/>
          <w:szCs w:val="48"/>
        </w:rPr>
      </w:pPr>
    </w:p>
    <w:p w14:paraId="6654F28E">
      <w:pPr>
        <w:adjustRightInd w:val="0"/>
        <w:snapToGrid w:val="0"/>
        <w:spacing w:line="360" w:lineRule="auto"/>
        <w:jc w:val="center"/>
        <w:rPr>
          <w:rFonts w:hint="default" w:ascii="宋体" w:hAnsi="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auto"/>
          <w:sz w:val="32"/>
          <w:szCs w:val="32"/>
          <w:lang w:val="en-US" w:eastAsia="zh-CN"/>
        </w:rPr>
        <w:t>项目编号：AHHYZX-2024023</w:t>
      </w:r>
    </w:p>
    <w:p w14:paraId="7CED2CE6">
      <w:pPr>
        <w:pStyle w:val="14"/>
        <w:jc w:val="center"/>
        <w:rPr>
          <w:rFonts w:hint="eastAsia" w:ascii="宋体" w:hAnsi="宋体" w:cs="宋体"/>
          <w:b/>
          <w:color w:val="000000" w:themeColor="text1"/>
          <w:sz w:val="36"/>
          <w:szCs w:val="36"/>
          <w:highlight w:val="none"/>
          <w:lang w:val="en-US" w:eastAsia="zh-CN"/>
          <w14:textFill>
            <w14:solidFill>
              <w14:schemeClr w14:val="tx1"/>
            </w14:solidFill>
          </w14:textFill>
        </w:rPr>
      </w:pPr>
    </w:p>
    <w:p w14:paraId="49977B8A">
      <w:pPr>
        <w:pStyle w:val="14"/>
        <w:jc w:val="center"/>
        <w:rPr>
          <w:rFonts w:hint="eastAsia" w:ascii="宋体" w:hAnsi="宋体" w:cs="宋体"/>
          <w:b/>
          <w:color w:val="000000" w:themeColor="text1"/>
          <w:sz w:val="36"/>
          <w:szCs w:val="36"/>
          <w:highlight w:val="none"/>
          <w:lang w:val="en-US" w:eastAsia="zh-CN"/>
          <w14:textFill>
            <w14:solidFill>
              <w14:schemeClr w14:val="tx1"/>
            </w14:solidFill>
          </w14:textFill>
        </w:rPr>
      </w:pPr>
    </w:p>
    <w:p w14:paraId="2103C94C">
      <w:pPr>
        <w:adjustRightInd w:val="0"/>
        <w:snapToGrid w:val="0"/>
        <w:spacing w:line="360" w:lineRule="auto"/>
        <w:jc w:val="center"/>
        <w:rPr>
          <w:rFonts w:hint="default" w:ascii="宋体" w:hAnsi="宋体" w:cs="宋体"/>
          <w:b/>
          <w:color w:val="FF0000"/>
          <w:sz w:val="32"/>
          <w:szCs w:val="32"/>
          <w:lang w:val="en-US" w:eastAsia="zh-CN"/>
        </w:rPr>
      </w:pPr>
      <w:r>
        <w:rPr>
          <w:rFonts w:hint="eastAsia" w:ascii="宋体" w:hAnsi="宋体" w:eastAsia="宋体" w:cs="宋体"/>
          <w:b/>
          <w:color w:val="auto"/>
          <w:sz w:val="32"/>
          <w:szCs w:val="32"/>
          <w:lang w:val="en-US" w:eastAsia="zh-CN"/>
        </w:rPr>
        <w:t>发包</w:t>
      </w:r>
      <w:r>
        <w:rPr>
          <w:rFonts w:hint="eastAsia" w:ascii="宋体" w:hAnsi="宋体" w:eastAsia="宋体" w:cs="宋体"/>
          <w:b/>
          <w:color w:val="auto"/>
          <w:sz w:val="32"/>
          <w:szCs w:val="32"/>
        </w:rPr>
        <w:t>单位：</w:t>
      </w:r>
      <w:r>
        <w:rPr>
          <w:rFonts w:hint="eastAsia" w:ascii="宋体" w:hAnsi="宋体" w:cs="宋体"/>
          <w:b/>
          <w:color w:val="000000" w:themeColor="text1"/>
          <w:sz w:val="32"/>
          <w:szCs w:val="32"/>
          <w:lang w:val="en-US" w:eastAsia="zh-CN"/>
          <w14:textFill>
            <w14:solidFill>
              <w14:schemeClr w14:val="tx1"/>
            </w14:solidFill>
          </w14:textFill>
        </w:rPr>
        <w:t>霍山县佛子岭镇人民政府</w:t>
      </w:r>
    </w:p>
    <w:p w14:paraId="39C62CD3">
      <w:pPr>
        <w:adjustRightInd w:val="0"/>
        <w:snapToGrid w:val="0"/>
        <w:spacing w:line="360" w:lineRule="auto"/>
        <w:jc w:val="center"/>
        <w:rPr>
          <w:rFonts w:hint="eastAsia"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代理单位：</w:t>
      </w:r>
      <w:r>
        <w:rPr>
          <w:rFonts w:hint="eastAsia" w:ascii="宋体" w:hAnsi="宋体" w:cs="宋体"/>
          <w:b/>
          <w:color w:val="000000" w:themeColor="text1"/>
          <w:sz w:val="32"/>
          <w:szCs w:val="32"/>
          <w:highlight w:val="none"/>
          <w:lang w:val="en-US" w:eastAsia="zh-CN"/>
          <w14:textFill>
            <w14:solidFill>
              <w14:schemeClr w14:val="tx1"/>
            </w14:solidFill>
          </w14:textFill>
        </w:rPr>
        <w:t>安徽衡宇工程咨询有限公司</w:t>
      </w:r>
    </w:p>
    <w:p w14:paraId="50A7D69F">
      <w:pPr>
        <w:adjustRightInd w:val="0"/>
        <w:snapToGrid w:val="0"/>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二〇二四</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十二</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FB7498C">
      <w:pPr>
        <w:rPr>
          <w:rFonts w:hint="eastAsia" w:ascii="宋体" w:hAnsi="宋体" w:cs="宋体"/>
          <w:b/>
          <w:bCs/>
          <w:color w:val="auto"/>
          <w:sz w:val="34"/>
          <w:szCs w:val="34"/>
        </w:rPr>
      </w:pPr>
    </w:p>
    <w:p w14:paraId="57BAF912">
      <w:pPr>
        <w:pStyle w:val="14"/>
        <w:rPr>
          <w:rFonts w:hint="eastAsia"/>
          <w:lang w:val="en-US" w:eastAsia="zh-CN"/>
        </w:rPr>
      </w:pPr>
    </w:p>
    <w:p w14:paraId="467A3F00">
      <w:pPr>
        <w:pStyle w:val="14"/>
        <w:rPr>
          <w:rFonts w:hint="eastAsia"/>
          <w:lang w:val="en-US" w:eastAsia="zh-CN"/>
        </w:rPr>
      </w:pPr>
    </w:p>
    <w:p w14:paraId="53E9F390">
      <w:pPr>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第一章 直接</w:t>
      </w:r>
      <w:r>
        <w:rPr>
          <w:rFonts w:hint="eastAsia" w:ascii="宋体" w:hAnsi="宋体" w:cs="宋体"/>
          <w:b/>
          <w:bCs/>
          <w:color w:val="auto"/>
          <w:sz w:val="32"/>
          <w:szCs w:val="32"/>
        </w:rPr>
        <w:t>发包</w:t>
      </w:r>
      <w:r>
        <w:rPr>
          <w:rFonts w:hint="eastAsia" w:ascii="宋体" w:hAnsi="宋体" w:cs="宋体"/>
          <w:b/>
          <w:bCs/>
          <w:color w:val="auto"/>
          <w:sz w:val="32"/>
          <w:szCs w:val="32"/>
          <w:lang w:val="en-US" w:eastAsia="zh-CN"/>
        </w:rPr>
        <w:t>邀请书</w:t>
      </w:r>
    </w:p>
    <w:p w14:paraId="120B230A">
      <w:pPr>
        <w:spacing w:line="700" w:lineRule="exact"/>
        <w:rPr>
          <w:rFonts w:hint="eastAsia" w:ascii="宋体" w:hAnsi="宋体" w:cs="宋体"/>
          <w:color w:val="auto"/>
          <w:kern w:val="0"/>
          <w:sz w:val="24"/>
          <w:u w:val="single"/>
          <w:lang w:eastAsia="zh-CN"/>
        </w:rPr>
      </w:pPr>
    </w:p>
    <w:p w14:paraId="657F5E4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u w:val="single"/>
          <w:lang w:val="en-US" w:eastAsia="zh-CN"/>
        </w:rPr>
        <w:t>安徽熙嘉建筑工程有限公司</w:t>
      </w:r>
      <w:r>
        <w:rPr>
          <w:rFonts w:hint="eastAsia" w:ascii="宋体" w:hAnsi="宋体" w:cs="宋体"/>
          <w:color w:val="auto"/>
          <w:kern w:val="0"/>
          <w:sz w:val="24"/>
          <w:highlight w:val="none"/>
          <w:u w:val="single"/>
          <w:lang w:eastAsia="zh-CN"/>
        </w:rPr>
        <w:t>：</w:t>
      </w:r>
    </w:p>
    <w:p w14:paraId="6559C12F">
      <w:pPr>
        <w:keepNext w:val="0"/>
        <w:keepLines w:val="0"/>
        <w:pageBreakBefore w:val="0"/>
        <w:widowControl w:val="0"/>
        <w:kinsoku/>
        <w:wordWrap/>
        <w:overflowPunct/>
        <w:topLinePunct w:val="0"/>
        <w:autoSpaceDE/>
        <w:autoSpaceDN/>
        <w:bidi w:val="0"/>
        <w:adjustRightInd/>
        <w:snapToGrid/>
        <w:spacing w:line="800" w:lineRule="exact"/>
        <w:ind w:firstLine="720" w:firstLineChars="300"/>
        <w:textAlignment w:val="auto"/>
        <w:rPr>
          <w:rFonts w:hint="eastAsia" w:ascii="宋体" w:hAnsi="宋体" w:cs="宋体"/>
          <w:color w:val="auto"/>
          <w:kern w:val="0"/>
          <w:sz w:val="24"/>
          <w:u w:val="none"/>
          <w:lang w:eastAsia="zh-CN"/>
        </w:rPr>
      </w:pPr>
      <w:r>
        <w:rPr>
          <w:rFonts w:hint="eastAsia" w:ascii="宋体" w:hAnsi="宋体" w:eastAsia="宋体" w:cs="宋体"/>
          <w:color w:val="auto"/>
          <w:kern w:val="0"/>
          <w:sz w:val="24"/>
          <w:lang w:val="en-US" w:eastAsia="zh-CN"/>
        </w:rPr>
        <w:t>根据相关规定</w:t>
      </w:r>
      <w:r>
        <w:rPr>
          <w:rFonts w:hint="eastAsia" w:ascii="宋体" w:hAnsi="宋体" w:cs="宋体"/>
          <w:color w:val="auto"/>
          <w:kern w:val="0"/>
          <w:sz w:val="24"/>
          <w:lang w:val="en-US" w:eastAsia="zh-CN"/>
        </w:rPr>
        <w:t>，</w:t>
      </w:r>
      <w:r>
        <w:rPr>
          <w:rFonts w:hint="eastAsia" w:ascii="宋体" w:hAnsi="宋体" w:cs="宋体"/>
          <w:color w:val="000000" w:themeColor="text1"/>
          <w:sz w:val="24"/>
          <w:shd w:val="clear" w:color="auto" w:fill="FFFFFF"/>
          <w:lang w:eastAsia="zh-CN"/>
          <w14:textFill>
            <w14:solidFill>
              <w14:schemeClr w14:val="tx1"/>
            </w14:solidFill>
          </w14:textFill>
        </w:rPr>
        <w:t>经发包人研究决定</w:t>
      </w:r>
      <w:r>
        <w:rPr>
          <w:rFonts w:hint="eastAsia" w:ascii="宋体" w:hAnsi="宋体" w:cs="宋体"/>
          <w:color w:val="auto"/>
          <w:kern w:val="0"/>
          <w:sz w:val="24"/>
          <w:u w:val="single"/>
          <w:lang w:val="en-US" w:eastAsia="zh-CN"/>
        </w:rPr>
        <w:t>佛子岭镇悦民小区5、6#楼附属工程</w:t>
      </w:r>
      <w:r>
        <w:rPr>
          <w:rFonts w:hint="eastAsia" w:ascii="宋体" w:hAnsi="宋体" w:eastAsia="宋体" w:cs="宋体"/>
          <w:color w:val="auto"/>
          <w:kern w:val="0"/>
          <w:sz w:val="24"/>
        </w:rPr>
        <w:t>采用</w:t>
      </w:r>
      <w:r>
        <w:rPr>
          <w:rFonts w:hint="eastAsia" w:ascii="宋体" w:hAnsi="宋体" w:cs="宋体"/>
          <w:color w:val="auto"/>
          <w:kern w:val="0"/>
          <w:sz w:val="24"/>
          <w:lang w:val="en-US" w:eastAsia="zh-CN"/>
        </w:rPr>
        <w:t>直接发包</w:t>
      </w:r>
      <w:r>
        <w:rPr>
          <w:rFonts w:hint="eastAsia" w:ascii="宋体" w:hAnsi="宋体" w:eastAsia="宋体" w:cs="宋体"/>
          <w:color w:val="auto"/>
          <w:kern w:val="0"/>
          <w:sz w:val="24"/>
        </w:rPr>
        <w:t>方式进行</w:t>
      </w:r>
      <w:r>
        <w:rPr>
          <w:rFonts w:hint="eastAsia" w:ascii="宋体" w:hAnsi="宋体" w:cs="宋体"/>
          <w:color w:val="auto"/>
          <w:kern w:val="0"/>
          <w:sz w:val="24"/>
          <w:lang w:val="en-US" w:eastAsia="zh-CN"/>
        </w:rPr>
        <w:t>发包</w:t>
      </w:r>
      <w:r>
        <w:rPr>
          <w:rFonts w:hint="eastAsia" w:ascii="宋体" w:hAnsi="宋体" w:eastAsia="宋体" w:cs="宋体"/>
          <w:color w:val="auto"/>
          <w:kern w:val="0"/>
          <w:sz w:val="24"/>
        </w:rPr>
        <w:t>，贵公司为本项目的</w:t>
      </w:r>
      <w:r>
        <w:rPr>
          <w:rFonts w:hint="eastAsia" w:ascii="宋体" w:hAnsi="宋体" w:cs="宋体"/>
          <w:color w:val="auto"/>
          <w:kern w:val="0"/>
          <w:sz w:val="24"/>
          <w:lang w:val="en-US" w:eastAsia="zh-CN"/>
        </w:rPr>
        <w:t>直接承包单位</w:t>
      </w:r>
      <w:r>
        <w:rPr>
          <w:rFonts w:hint="eastAsia" w:ascii="宋体" w:hAnsi="宋体" w:eastAsia="宋体" w:cs="宋体"/>
          <w:color w:val="auto"/>
          <w:kern w:val="0"/>
          <w:sz w:val="24"/>
        </w:rPr>
        <w:t>。请贵公司按照本项目</w:t>
      </w:r>
      <w:r>
        <w:rPr>
          <w:rFonts w:hint="eastAsia" w:ascii="宋体" w:hAnsi="宋体" w:cs="宋体"/>
          <w:color w:val="auto"/>
          <w:kern w:val="0"/>
          <w:sz w:val="24"/>
          <w:lang w:val="en-US" w:eastAsia="zh-CN"/>
        </w:rPr>
        <w:t>直接发包文件</w:t>
      </w:r>
      <w:r>
        <w:rPr>
          <w:rFonts w:hint="eastAsia" w:ascii="宋体" w:hAnsi="宋体" w:eastAsia="宋体" w:cs="宋体"/>
          <w:color w:val="auto"/>
          <w:kern w:val="0"/>
          <w:sz w:val="24"/>
        </w:rPr>
        <w:t>的要求，编制响应文件，并在规定的递交截止时间前，</w:t>
      </w:r>
      <w:r>
        <w:rPr>
          <w:rFonts w:hint="eastAsia" w:ascii="宋体" w:hAnsi="宋体" w:cs="宋体"/>
          <w:color w:val="auto"/>
          <w:kern w:val="0"/>
          <w:sz w:val="24"/>
          <w:lang w:val="en-US" w:eastAsia="zh-CN"/>
        </w:rPr>
        <w:t>递交</w:t>
      </w:r>
      <w:r>
        <w:rPr>
          <w:rFonts w:hint="eastAsia" w:ascii="宋体" w:hAnsi="宋体" w:eastAsia="宋体" w:cs="宋体"/>
          <w:color w:val="auto"/>
          <w:kern w:val="0"/>
          <w:sz w:val="24"/>
        </w:rPr>
        <w:t>至</w:t>
      </w:r>
      <w:r>
        <w:rPr>
          <w:rFonts w:hint="eastAsia" w:ascii="宋体" w:hAnsi="宋体" w:cs="宋体"/>
          <w:color w:val="auto"/>
          <w:kern w:val="0"/>
          <w:sz w:val="24"/>
          <w:u w:val="none"/>
          <w:lang w:eastAsia="zh-CN"/>
        </w:rPr>
        <w:t>安徽衡宇工程咨询有限公司。</w:t>
      </w:r>
    </w:p>
    <w:p w14:paraId="7B6CE1EE">
      <w:pPr>
        <w:pStyle w:val="14"/>
        <w:rPr>
          <w:rFonts w:hint="eastAsia" w:ascii="宋体" w:hAnsi="宋体" w:cs="宋体"/>
          <w:color w:val="auto"/>
          <w:kern w:val="0"/>
          <w:sz w:val="24"/>
          <w:u w:val="none"/>
          <w:lang w:eastAsia="zh-CN"/>
        </w:rPr>
      </w:pPr>
    </w:p>
    <w:p w14:paraId="1DE4AD97">
      <w:pPr>
        <w:pStyle w:val="14"/>
        <w:jc w:val="right"/>
        <w:rPr>
          <w:rFonts w:hint="eastAsia" w:ascii="宋体" w:hAnsi="宋体" w:eastAsia="宋体" w:cs="宋体"/>
          <w:b w:val="0"/>
          <w:color w:val="auto"/>
          <w:kern w:val="0"/>
          <w:sz w:val="24"/>
          <w:szCs w:val="24"/>
          <w:u w:val="none"/>
          <w:lang w:val="en-US" w:eastAsia="zh-CN" w:bidi="ar-SA"/>
        </w:rPr>
      </w:pPr>
    </w:p>
    <w:p w14:paraId="228E2E47">
      <w:pPr>
        <w:pStyle w:val="14"/>
        <w:jc w:val="both"/>
        <w:rPr>
          <w:rFonts w:hint="eastAsia" w:ascii="宋体" w:hAnsi="宋体" w:eastAsia="宋体" w:cs="宋体"/>
          <w:b w:val="0"/>
          <w:color w:val="auto"/>
          <w:kern w:val="0"/>
          <w:sz w:val="24"/>
          <w:szCs w:val="24"/>
          <w:u w:val="none"/>
          <w:lang w:val="en-US" w:eastAsia="zh-CN" w:bidi="ar-SA"/>
        </w:rPr>
      </w:pPr>
    </w:p>
    <w:p w14:paraId="26C18DCC">
      <w:pPr>
        <w:pStyle w:val="15"/>
        <w:adjustRightInd w:val="0"/>
        <w:snapToGrid w:val="0"/>
        <w:spacing w:before="0" w:beforeAutospacing="0" w:after="0" w:afterAutospacing="0" w:line="480" w:lineRule="auto"/>
        <w:ind w:firstLine="240" w:firstLineChars="100"/>
        <w:jc w:val="right"/>
        <w:rPr>
          <w:rFonts w:hint="eastAsia" w:ascii="宋体" w:hAnsi="宋体" w:eastAsia="宋体" w:cs="宋体"/>
          <w:b w:val="0"/>
          <w:color w:val="auto"/>
          <w:kern w:val="0"/>
          <w:sz w:val="24"/>
          <w:szCs w:val="24"/>
          <w:u w:val="none"/>
          <w:lang w:val="en-US" w:eastAsia="zh-CN" w:bidi="ar-SA"/>
        </w:rPr>
      </w:pPr>
      <w:r>
        <w:rPr>
          <w:rFonts w:hint="eastAsia" w:ascii="宋体" w:hAnsi="宋体" w:eastAsia="宋体" w:cs="宋体"/>
          <w:b w:val="0"/>
          <w:color w:val="auto"/>
          <w:kern w:val="0"/>
          <w:sz w:val="24"/>
          <w:szCs w:val="24"/>
          <w:u w:val="none"/>
          <w:lang w:val="en-US" w:eastAsia="zh-CN" w:bidi="ar-SA"/>
        </w:rPr>
        <w:t xml:space="preserve">                      </w:t>
      </w:r>
      <w:r>
        <w:rPr>
          <w:rFonts w:hint="eastAsia" w:cs="宋体"/>
          <w:b w:val="0"/>
          <w:color w:val="auto"/>
          <w:kern w:val="0"/>
          <w:sz w:val="24"/>
          <w:szCs w:val="24"/>
          <w:u w:val="none"/>
          <w:lang w:val="en-US" w:eastAsia="zh-CN" w:bidi="ar-SA"/>
        </w:rPr>
        <w:t>霍山县佛子岭镇人民政府</w:t>
      </w:r>
    </w:p>
    <w:p w14:paraId="00F30677">
      <w:pPr>
        <w:pStyle w:val="15"/>
        <w:adjustRightInd w:val="0"/>
        <w:snapToGrid w:val="0"/>
        <w:spacing w:before="0" w:beforeAutospacing="0" w:after="0" w:afterAutospacing="0" w:line="480" w:lineRule="auto"/>
        <w:ind w:firstLine="240" w:firstLineChars="100"/>
        <w:jc w:val="right"/>
        <w:rPr>
          <w:rFonts w:hint="eastAsia" w:ascii="宋体" w:hAnsi="宋体" w:cs="宋体"/>
          <w:color w:val="auto"/>
        </w:rPr>
      </w:pPr>
      <w:r>
        <w:rPr>
          <w:rFonts w:hint="eastAsia" w:cs="宋体"/>
          <w:b w:val="0"/>
          <w:color w:val="auto"/>
          <w:kern w:val="0"/>
          <w:sz w:val="24"/>
          <w:szCs w:val="24"/>
          <w:highlight w:val="none"/>
          <w:u w:val="none"/>
          <w:lang w:val="en-US" w:eastAsia="zh-CN" w:bidi="ar-SA"/>
        </w:rPr>
        <w:t>2024年12月11日</w:t>
      </w:r>
    </w:p>
    <w:p w14:paraId="0B0E30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355B60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507C037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DC0DC1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3D2F19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0BD60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63DD75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FA0E36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BE8C9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628A0E9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00356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5D7AA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6FE7DA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D496C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95076B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54A2BD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7115A1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3B5B5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536CCB6F">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center"/>
        <w:textAlignment w:val="auto"/>
        <w:rPr>
          <w:rFonts w:hint="eastAsia" w:cs="宋体"/>
          <w:b/>
          <w:bCs/>
          <w:color w:val="auto"/>
          <w:sz w:val="32"/>
          <w:szCs w:val="32"/>
          <w:lang w:val="en-US" w:eastAsia="zh-CN"/>
        </w:rPr>
      </w:pPr>
      <w:r>
        <w:rPr>
          <w:rFonts w:hint="eastAsia" w:cs="宋体"/>
          <w:b/>
          <w:bCs/>
          <w:color w:val="auto"/>
          <w:sz w:val="32"/>
          <w:szCs w:val="32"/>
          <w:lang w:val="en-US" w:eastAsia="zh-CN"/>
        </w:rPr>
        <w:t xml:space="preserve">  发包公告</w:t>
      </w:r>
    </w:p>
    <w:p w14:paraId="54B1847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rightChars="0"/>
        <w:jc w:val="both"/>
        <w:textAlignment w:val="auto"/>
        <w:rPr>
          <w:rFonts w:hint="eastAsia" w:cs="宋体"/>
          <w:b/>
          <w:bCs/>
          <w:color w:val="auto"/>
          <w:sz w:val="28"/>
          <w:szCs w:val="28"/>
          <w:lang w:val="en-US" w:eastAsia="zh-CN"/>
        </w:rPr>
      </w:pPr>
    </w:p>
    <w:p w14:paraId="324631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lang w:val="en-US" w:eastAsia="zh-CN"/>
        </w:rPr>
      </w:pPr>
      <w:r>
        <w:rPr>
          <w:rFonts w:hint="eastAsia" w:ascii="宋体" w:hAnsi="宋体" w:cs="宋体"/>
          <w:b/>
          <w:bCs/>
          <w:color w:val="auto"/>
          <w:sz w:val="24"/>
          <w:szCs w:val="24"/>
          <w:lang w:val="en-US" w:eastAsia="zh-CN"/>
        </w:rPr>
        <w:t>一、发包编号：</w:t>
      </w:r>
      <w:r>
        <w:rPr>
          <w:rFonts w:hint="eastAsia" w:cs="宋体"/>
          <w:b w:val="0"/>
          <w:bCs w:val="0"/>
          <w:color w:val="auto"/>
          <w:sz w:val="24"/>
          <w:szCs w:val="24"/>
          <w:lang w:val="en-US" w:eastAsia="zh-CN"/>
        </w:rPr>
        <w:t>AHHYZX-2024023</w:t>
      </w:r>
      <w:r>
        <w:rPr>
          <w:rFonts w:hint="eastAsia" w:ascii="宋体" w:hAnsi="宋体" w:cs="宋体"/>
          <w:b w:val="0"/>
          <w:bCs w:val="0"/>
          <w:color w:val="auto"/>
          <w:sz w:val="24"/>
          <w:szCs w:val="24"/>
          <w:lang w:val="en-US" w:eastAsia="zh-CN"/>
        </w:rPr>
        <w:t xml:space="preserve"> </w:t>
      </w:r>
    </w:p>
    <w:p w14:paraId="42FB3A7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cs="宋体"/>
          <w:color w:val="333333"/>
          <w:kern w:val="0"/>
          <w:sz w:val="24"/>
          <w:szCs w:val="24"/>
          <w:shd w:val="clear" w:fill="FFFFFF"/>
          <w:lang w:val="en-US" w:eastAsia="zh-CN" w:bidi="ar"/>
        </w:rPr>
      </w:pPr>
      <w:r>
        <w:rPr>
          <w:rFonts w:hint="eastAsia" w:ascii="宋体" w:hAnsi="宋体" w:cs="宋体"/>
          <w:b/>
          <w:bCs/>
          <w:color w:val="auto"/>
          <w:sz w:val="24"/>
          <w:szCs w:val="24"/>
          <w:lang w:val="en-US" w:eastAsia="zh-CN"/>
        </w:rPr>
        <w:t>二、项目名称：</w:t>
      </w:r>
      <w:r>
        <w:rPr>
          <w:rFonts w:hint="eastAsia" w:cs="宋体"/>
          <w:color w:val="auto"/>
          <w:sz w:val="24"/>
          <w:szCs w:val="24"/>
          <w:lang w:val="en-US" w:eastAsia="zh-CN"/>
        </w:rPr>
        <w:t>佛子岭镇悦民小区5、6#楼附属工程</w:t>
      </w:r>
    </w:p>
    <w:p w14:paraId="5F718C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lang w:val="en-US" w:eastAsia="zh-CN"/>
        </w:rPr>
      </w:pPr>
      <w:r>
        <w:rPr>
          <w:rFonts w:hint="eastAsia" w:ascii="宋体" w:hAnsi="宋体" w:cs="宋体"/>
          <w:b/>
          <w:bCs/>
          <w:color w:val="auto"/>
          <w:sz w:val="24"/>
          <w:szCs w:val="24"/>
          <w:lang w:val="en-US" w:eastAsia="zh-CN"/>
        </w:rPr>
        <w:t>三、项目实施地点：</w:t>
      </w:r>
      <w:r>
        <w:rPr>
          <w:rFonts w:hint="eastAsia" w:ascii="宋体" w:hAnsi="宋体" w:cs="宋体"/>
          <w:color w:val="auto"/>
          <w:sz w:val="24"/>
          <w:szCs w:val="24"/>
          <w:lang w:val="en-US" w:eastAsia="zh-CN"/>
        </w:rPr>
        <w:t>霍山县</w:t>
      </w:r>
      <w:r>
        <w:rPr>
          <w:rFonts w:hint="eastAsia" w:cs="宋体"/>
          <w:color w:val="auto"/>
          <w:sz w:val="24"/>
          <w:szCs w:val="24"/>
          <w:lang w:val="en-US" w:eastAsia="zh-CN"/>
        </w:rPr>
        <w:t>佛子岭镇</w:t>
      </w:r>
    </w:p>
    <w:p w14:paraId="18064C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四、项目实施主体（发包人）：</w:t>
      </w:r>
      <w:r>
        <w:rPr>
          <w:rFonts w:hint="eastAsia" w:cs="宋体"/>
          <w:color w:val="auto"/>
          <w:sz w:val="24"/>
          <w:szCs w:val="24"/>
          <w:lang w:val="en-US" w:eastAsia="zh-CN"/>
        </w:rPr>
        <w:t>霍山县佛子岭镇人民政府</w:t>
      </w:r>
    </w:p>
    <w:p w14:paraId="0878E04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lang w:val="en-US" w:eastAsia="zh-CN"/>
        </w:rPr>
      </w:pPr>
      <w:r>
        <w:rPr>
          <w:rFonts w:hint="eastAsia" w:ascii="宋体" w:hAnsi="宋体" w:cs="宋体"/>
          <w:b/>
          <w:bCs/>
          <w:color w:val="auto"/>
          <w:sz w:val="24"/>
          <w:szCs w:val="24"/>
          <w:lang w:val="en-US" w:eastAsia="zh-CN"/>
        </w:rPr>
        <w:t>五、项目实施主体（发包人）地址：</w:t>
      </w:r>
      <w:r>
        <w:rPr>
          <w:rFonts w:hint="eastAsia" w:cs="宋体"/>
          <w:color w:val="000000" w:themeColor="text1"/>
          <w:sz w:val="24"/>
          <w:szCs w:val="24"/>
          <w:lang w:val="en-US" w:eastAsia="zh-CN"/>
          <w14:textFill>
            <w14:solidFill>
              <w14:schemeClr w14:val="tx1"/>
            </w14:solidFill>
          </w14:textFill>
        </w:rPr>
        <w:t>霍山县</w:t>
      </w:r>
      <w:r>
        <w:rPr>
          <w:rFonts w:hint="eastAsia" w:cs="宋体"/>
          <w:color w:val="auto"/>
          <w:sz w:val="24"/>
          <w:szCs w:val="24"/>
          <w:lang w:val="en-US" w:eastAsia="zh-CN"/>
        </w:rPr>
        <w:t>佛子岭镇佛子岭社区</w:t>
      </w:r>
    </w:p>
    <w:p w14:paraId="54468530">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六、项目类型</w:t>
      </w:r>
      <w:r>
        <w:rPr>
          <w:rFonts w:hint="eastAsia" w:ascii="宋体" w:hAnsi="宋体" w:cs="宋体"/>
          <w:color w:val="auto"/>
          <w:sz w:val="24"/>
          <w:szCs w:val="24"/>
        </w:rPr>
        <w:t>：</w:t>
      </w:r>
      <w:r>
        <w:rPr>
          <w:rFonts w:hint="eastAsia" w:cs="宋体"/>
          <w:color w:val="auto"/>
          <w:sz w:val="24"/>
          <w:szCs w:val="24"/>
          <w:lang w:val="en-US" w:eastAsia="zh-CN"/>
        </w:rPr>
        <w:t>工程类</w:t>
      </w:r>
      <w:r>
        <w:rPr>
          <w:rFonts w:hint="eastAsia" w:ascii="宋体" w:hAnsi="宋体" w:cs="宋体"/>
          <w:color w:val="auto"/>
          <w:sz w:val="24"/>
          <w:szCs w:val="24"/>
        </w:rPr>
        <w:t xml:space="preserve">    </w:t>
      </w:r>
    </w:p>
    <w:p w14:paraId="2119BFB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rPr>
          <w:rFonts w:hint="eastAsia" w:ascii="宋体" w:hAnsi="宋体" w:eastAsia="宋体" w:cs="宋体"/>
          <w:i w:val="0"/>
          <w:iCs w:val="0"/>
          <w:caps w:val="0"/>
          <w:color w:val="333333"/>
          <w:spacing w:val="0"/>
          <w:sz w:val="24"/>
          <w:szCs w:val="24"/>
          <w:shd w:val="clear" w:fill="FFFFFF"/>
        </w:rPr>
      </w:pPr>
      <w:r>
        <w:rPr>
          <w:rFonts w:hint="eastAsia" w:ascii="宋体" w:hAnsi="宋体" w:cs="宋体"/>
          <w:b/>
          <w:bCs/>
          <w:color w:val="auto"/>
          <w:sz w:val="24"/>
          <w:szCs w:val="24"/>
        </w:rPr>
        <w:t>七、发包方式</w:t>
      </w:r>
      <w:r>
        <w:rPr>
          <w:rFonts w:hint="eastAsia" w:ascii="宋体" w:hAnsi="宋体" w:cs="宋体"/>
          <w:color w:val="auto"/>
          <w:sz w:val="24"/>
          <w:szCs w:val="24"/>
        </w:rPr>
        <w:t>：</w:t>
      </w:r>
      <w:r>
        <w:rPr>
          <w:rFonts w:hint="eastAsia" w:cs="宋体"/>
          <w:color w:val="auto"/>
          <w:sz w:val="24"/>
          <w:szCs w:val="24"/>
          <w:lang w:val="en-US" w:eastAsia="zh-CN"/>
        </w:rPr>
        <w:t>直接发包</w:t>
      </w:r>
    </w:p>
    <w:p w14:paraId="4ECBCAD6">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八、项目概况及投资规模</w:t>
      </w:r>
      <w:r>
        <w:rPr>
          <w:rFonts w:hint="eastAsia" w:ascii="宋体" w:hAnsi="宋体" w:cs="宋体"/>
          <w:color w:val="auto"/>
          <w:sz w:val="24"/>
          <w:szCs w:val="24"/>
        </w:rPr>
        <w:t>：</w:t>
      </w:r>
    </w:p>
    <w:p w14:paraId="0DA659C2">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4"/>
        </w:rPr>
        <w:t>1、工程</w:t>
      </w:r>
      <w:r>
        <w:rPr>
          <w:rFonts w:hint="eastAsia" w:ascii="宋体" w:hAnsi="宋体" w:cs="宋体"/>
          <w:color w:val="auto"/>
          <w:sz w:val="24"/>
          <w:szCs w:val="24"/>
          <w:highlight w:val="none"/>
        </w:rPr>
        <w:t>概况：</w:t>
      </w:r>
      <w:r>
        <w:rPr>
          <w:rFonts w:hint="eastAsia" w:ascii="宋体" w:hAnsi="宋体" w:eastAsia="宋体" w:cs="宋体"/>
          <w:b w:val="0"/>
          <w:bCs w:val="0"/>
          <w:color w:val="auto"/>
          <w:kern w:val="0"/>
          <w:sz w:val="24"/>
          <w:szCs w:val="24"/>
          <w:highlight w:val="none"/>
          <w:lang w:val="en-US" w:eastAsia="zh-CN" w:bidi="ar-SA"/>
        </w:rPr>
        <w:t>本</w:t>
      </w:r>
      <w:r>
        <w:rPr>
          <w:rFonts w:hint="eastAsia" w:cs="宋体"/>
          <w:b w:val="0"/>
          <w:bCs w:val="0"/>
          <w:color w:val="auto"/>
          <w:kern w:val="0"/>
          <w:sz w:val="24"/>
          <w:szCs w:val="24"/>
          <w:highlight w:val="none"/>
          <w:lang w:val="en-US" w:eastAsia="zh-CN" w:bidi="ar-SA"/>
        </w:rPr>
        <w:t>项目</w:t>
      </w:r>
      <w:r>
        <w:rPr>
          <w:rFonts w:hint="eastAsia" w:ascii="宋体" w:hAnsi="宋体" w:eastAsia="宋体" w:cs="宋体"/>
          <w:b w:val="0"/>
          <w:bCs w:val="0"/>
          <w:color w:val="auto"/>
          <w:kern w:val="0"/>
          <w:sz w:val="24"/>
          <w:szCs w:val="24"/>
          <w:highlight w:val="none"/>
          <w:lang w:val="en-US" w:eastAsia="zh-CN" w:bidi="ar-SA"/>
        </w:rPr>
        <w:t>主要内容为</w:t>
      </w:r>
      <w:r>
        <w:rPr>
          <w:rFonts w:hint="eastAsia" w:cs="宋体"/>
          <w:b w:val="0"/>
          <w:bCs w:val="0"/>
          <w:color w:val="auto"/>
          <w:kern w:val="0"/>
          <w:sz w:val="24"/>
          <w:szCs w:val="24"/>
          <w:highlight w:val="none"/>
          <w:lang w:val="en-US" w:eastAsia="zh-CN" w:bidi="ar-SA"/>
        </w:rPr>
        <w:t>悦民小区5#、6#装修装饰等工程，具体内容详见工程量清单</w:t>
      </w:r>
      <w:r>
        <w:rPr>
          <w:rFonts w:hint="eastAsia" w:ascii="宋体" w:hAnsi="宋体" w:eastAsia="宋体" w:cs="宋体"/>
          <w:b w:val="0"/>
          <w:bCs w:val="0"/>
          <w:color w:val="auto"/>
          <w:kern w:val="0"/>
          <w:sz w:val="24"/>
          <w:szCs w:val="24"/>
          <w:highlight w:val="none"/>
          <w:lang w:val="en-US" w:eastAsia="zh-CN" w:bidi="ar-SA"/>
        </w:rPr>
        <w:t>。总造价</w:t>
      </w:r>
      <w:r>
        <w:rPr>
          <w:rFonts w:hint="eastAsia" w:cs="宋体"/>
          <w:b w:val="0"/>
          <w:bCs w:val="0"/>
          <w:color w:val="auto"/>
          <w:kern w:val="0"/>
          <w:sz w:val="24"/>
          <w:szCs w:val="24"/>
          <w:highlight w:val="none"/>
          <w:lang w:val="en-US" w:eastAsia="zh-CN" w:bidi="ar-SA"/>
        </w:rPr>
        <w:t>42.48</w:t>
      </w:r>
      <w:r>
        <w:rPr>
          <w:rFonts w:hint="eastAsia" w:ascii="宋体" w:hAnsi="宋体" w:eastAsia="宋体" w:cs="宋体"/>
          <w:b w:val="0"/>
          <w:bCs w:val="0"/>
          <w:color w:val="auto"/>
          <w:kern w:val="0"/>
          <w:sz w:val="24"/>
          <w:szCs w:val="24"/>
          <w:highlight w:val="none"/>
          <w:lang w:val="en-US" w:eastAsia="zh-CN" w:bidi="ar-SA"/>
        </w:rPr>
        <w:t>万元。</w:t>
      </w:r>
    </w:p>
    <w:p w14:paraId="5D6288D2">
      <w:pPr>
        <w:pStyle w:val="15"/>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eastAsia" w:ascii="宋体" w:hAnsi="宋体" w:cs="宋体"/>
          <w:color w:val="FF0000"/>
          <w:sz w:val="24"/>
          <w:szCs w:val="24"/>
          <w:highlight w:val="none"/>
          <w:u w:val="single"/>
          <w:lang w:val="en-US" w:eastAsia="zh-CN"/>
        </w:rPr>
      </w:pPr>
      <w:r>
        <w:rPr>
          <w:rFonts w:hint="eastAsia" w:ascii="宋体" w:hAnsi="宋体" w:cs="宋体"/>
          <w:color w:val="auto"/>
          <w:sz w:val="24"/>
          <w:szCs w:val="24"/>
          <w:highlight w:val="none"/>
        </w:rPr>
        <w:t>2、</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预算价为：</w:t>
      </w:r>
      <w:r>
        <w:rPr>
          <w:rFonts w:hint="eastAsia" w:cs="宋体"/>
          <w:color w:val="auto"/>
          <w:sz w:val="24"/>
          <w:szCs w:val="24"/>
          <w:highlight w:val="none"/>
          <w:u w:val="single"/>
          <w:lang w:val="en-US" w:eastAsia="zh-CN"/>
        </w:rPr>
        <w:t>肆拾贰万肆仟捌佰壹拾玖元壹角肆分</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lang w:val="en-US" w:eastAsia="zh-CN"/>
          <w14:textFill>
            <w14:solidFill>
              <w14:schemeClr w14:val="tx1"/>
            </w14:solidFill>
          </w14:textFill>
        </w:rPr>
        <w:t>424819.14元</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p>
    <w:p w14:paraId="007C82C8">
      <w:pPr>
        <w:pStyle w:val="15"/>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960" w:firstLineChars="400"/>
        <w:textAlignment w:val="auto"/>
        <w:rPr>
          <w:rFonts w:hint="eastAsia"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auto"/>
          <w:sz w:val="24"/>
          <w:szCs w:val="24"/>
          <w:highlight w:val="none"/>
        </w:rPr>
        <w:t>发包价为：</w:t>
      </w:r>
      <w:r>
        <w:rPr>
          <w:rFonts w:hint="eastAsia" w:cs="宋体"/>
          <w:color w:val="auto"/>
          <w:sz w:val="24"/>
          <w:szCs w:val="24"/>
          <w:highlight w:val="none"/>
          <w:u w:val="single"/>
          <w:lang w:val="en-US" w:eastAsia="zh-CN"/>
        </w:rPr>
        <w:t>叁拾柒万贰仟壹佰陆拾捌元零伍分</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lang w:val="en-US" w:eastAsia="zh-CN"/>
          <w14:textFill>
            <w14:solidFill>
              <w14:schemeClr w14:val="tx1"/>
            </w14:solidFill>
          </w14:textFill>
        </w:rPr>
        <w:t>372168.05元</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p>
    <w:p w14:paraId="6F9015B4">
      <w:pPr>
        <w:pStyle w:val="15"/>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bCs/>
          <w:color w:val="auto"/>
          <w:sz w:val="24"/>
          <w:szCs w:val="24"/>
        </w:rPr>
        <w:t>九、资金来源：</w:t>
      </w:r>
      <w:r>
        <w:rPr>
          <w:rFonts w:hint="eastAsia" w:cs="宋体"/>
          <w:color w:val="000000" w:themeColor="text1"/>
          <w:kern w:val="2"/>
          <w:sz w:val="24"/>
          <w:szCs w:val="24"/>
          <w:highlight w:val="none"/>
          <w:shd w:val="clear" w:color="auto" w:fill="FFFFFF"/>
          <w:lang w:val="en-US" w:eastAsia="zh-CN" w:bidi="ar-SA"/>
          <w14:textFill>
            <w14:solidFill>
              <w14:schemeClr w14:val="tx1"/>
            </w14:solidFill>
          </w14:textFill>
        </w:rPr>
        <w:t>政府资金</w:t>
      </w:r>
    </w:p>
    <w:p w14:paraId="61A4D30E">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rPr>
        <w:t>十、计划工期</w:t>
      </w:r>
      <w:r>
        <w:rPr>
          <w:rFonts w:hint="eastAsia" w:ascii="宋体" w:hAnsi="宋体" w:cs="宋体"/>
          <w:color w:val="auto"/>
          <w:sz w:val="24"/>
          <w:szCs w:val="24"/>
        </w:rPr>
        <w:t>：</w:t>
      </w:r>
      <w:r>
        <w:rPr>
          <w:rFonts w:hint="eastAsia" w:cs="宋体"/>
          <w:color w:val="000000" w:themeColor="text1"/>
          <w:sz w:val="24"/>
          <w:szCs w:val="24"/>
          <w:highlight w:val="none"/>
          <w:lang w:val="en-US" w:eastAsia="zh-CN"/>
          <w14:textFill>
            <w14:solidFill>
              <w14:schemeClr w14:val="tx1"/>
            </w14:solidFill>
          </w14:textFill>
        </w:rPr>
        <w:t>20日历天</w:t>
      </w:r>
    </w:p>
    <w:p w14:paraId="31BC79D1">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十一、承包人资质、资格要求：</w:t>
      </w:r>
    </w:p>
    <w:p w14:paraId="270BA6ED">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、承包人应具备</w:t>
      </w:r>
      <w:r>
        <w:rPr>
          <w:rFonts w:hint="eastAsia" w:cs="宋体"/>
          <w:color w:val="000000" w:themeColor="text1"/>
          <w:sz w:val="24"/>
          <w:szCs w:val="24"/>
          <w:highlight w:val="none"/>
          <w:shd w:val="clear" w:color="auto" w:fill="FFFFFF"/>
          <w:lang w:val="en-US" w:eastAsia="zh-CN"/>
          <w14:textFill>
            <w14:solidFill>
              <w14:schemeClr w14:val="tx1"/>
            </w14:solidFill>
          </w14:textFill>
        </w:rPr>
        <w:t>建筑工程</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施工总承包三级及以上资质，并具有有效的安全生产许可证。</w:t>
      </w:r>
    </w:p>
    <w:p w14:paraId="596D21DA">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2、拟派</w:t>
      </w:r>
      <w:r>
        <w:rPr>
          <w:rFonts w:hint="eastAsia" w:cs="宋体"/>
          <w:color w:val="000000" w:themeColor="text1"/>
          <w:sz w:val="24"/>
          <w:szCs w:val="24"/>
          <w:highlight w:val="none"/>
          <w:shd w:val="clear" w:color="auto" w:fill="FFFFFF"/>
          <w:lang w:val="en-US" w:eastAsia="zh-CN"/>
          <w14:textFill>
            <w14:solidFill>
              <w14:schemeClr w14:val="tx1"/>
            </w14:solidFill>
          </w14:textFill>
        </w:rPr>
        <w:t>项目经理</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要求：具有</w:t>
      </w:r>
      <w:r>
        <w:rPr>
          <w:rFonts w:hint="eastAsia" w:cs="宋体"/>
          <w:color w:val="000000" w:themeColor="text1"/>
          <w:sz w:val="24"/>
          <w:szCs w:val="24"/>
          <w:highlight w:val="none"/>
          <w:shd w:val="clear" w:color="auto" w:fill="FFFFFF"/>
          <w:lang w:val="en-US" w:eastAsia="zh-CN"/>
          <w14:textFill>
            <w14:solidFill>
              <w14:schemeClr w14:val="tx1"/>
            </w14:solidFill>
          </w14:textFill>
        </w:rPr>
        <w:t>建筑工程</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专业二级及以上注册建造师资质，并同时具有有效的安全考核合格B级证书，且无在建工程（提供无在建承诺函，格式参考附件）</w:t>
      </w:r>
      <w:r>
        <w:rPr>
          <w:rFonts w:hint="eastAsia" w:cs="宋体"/>
          <w:color w:val="000000" w:themeColor="text1"/>
          <w:sz w:val="24"/>
          <w:szCs w:val="24"/>
          <w:highlight w:val="none"/>
          <w:shd w:val="clear" w:color="auto" w:fill="FFFFFF"/>
          <w:lang w:val="en-US" w:eastAsia="zh-CN"/>
          <w14:textFill>
            <w14:solidFill>
              <w14:schemeClr w14:val="tx1"/>
            </w14:solidFill>
          </w14:textFill>
        </w:rPr>
        <w:t>，社保证明</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p>
    <w:p w14:paraId="0BFDBBC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3、承包人在承包时被县级及以上行政监督部门作出在一定期限内限制承包处理且在有效期内的，不得在本项目中确认为成交人。</w:t>
      </w:r>
    </w:p>
    <w:p w14:paraId="25FD6F0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333333"/>
          <w:kern w:val="2"/>
          <w:sz w:val="24"/>
          <w:szCs w:val="24"/>
          <w:highlight w:val="none"/>
          <w:shd w:val="clear" w:color="auto" w:fill="FFFFFF"/>
          <w:lang w:val="en-US" w:eastAsia="zh-CN" w:bidi="ar"/>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4、承包项目班子成员不得是在编公务员和未经在编单位批准离岗的事业单位工作人员。</w:t>
      </w:r>
    </w:p>
    <w:p w14:paraId="2DD7B37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bCs/>
          <w:color w:val="auto"/>
          <w:sz w:val="24"/>
          <w:szCs w:val="24"/>
          <w:highlight w:val="none"/>
          <w:lang w:val="en-US" w:eastAsia="zh-CN"/>
        </w:rPr>
        <w:t>十二、采用直接发包的原因及说明</w:t>
      </w:r>
      <w:r>
        <w:rPr>
          <w:rFonts w:hint="eastAsia" w:ascii="宋体" w:hAnsi="宋体" w:eastAsia="宋体" w:cs="宋体"/>
          <w:b/>
          <w:bCs/>
          <w:color w:val="333333"/>
          <w:kern w:val="0"/>
          <w:sz w:val="24"/>
          <w:szCs w:val="24"/>
          <w:shd w:val="clear" w:fill="FFFFFF"/>
          <w:lang w:val="en-US" w:eastAsia="zh-CN" w:bidi="ar"/>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根据相关文件规定，该项目合同估算价在60万元以下，承包人资质符合本项目发包内容要求，为了便于协调管理，经会议研究，该项目采用直接发包方式发包。</w:t>
      </w:r>
    </w:p>
    <w:p w14:paraId="0A0CE703">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十三、拟定承包单位：</w:t>
      </w:r>
    </w:p>
    <w:p w14:paraId="2AE22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479" w:leftChars="228" w:right="0" w:rightChars="0" w:firstLine="0" w:firstLineChars="0"/>
        <w:jc w:val="both"/>
        <w:textAlignment w:val="auto"/>
        <w:rPr>
          <w:rFonts w:hint="default" w:ascii="宋体" w:hAnsi="宋体" w:eastAsia="宋体" w:cs="宋体"/>
          <w:b w:val="0"/>
          <w:bCs w:val="0"/>
          <w:color w:val="auto"/>
          <w:kern w:val="0"/>
          <w:sz w:val="24"/>
          <w:szCs w:val="24"/>
          <w:highlight w:val="yellow"/>
          <w:lang w:val="en-US" w:eastAsia="zh-CN" w:bidi="ar-SA"/>
        </w:rPr>
      </w:pPr>
      <w:r>
        <w:rPr>
          <w:rFonts w:hint="eastAsia" w:ascii="宋体" w:hAnsi="宋体" w:eastAsia="宋体" w:cs="宋体"/>
          <w:color w:val="333333"/>
          <w:kern w:val="0"/>
          <w:sz w:val="24"/>
          <w:szCs w:val="24"/>
          <w:highlight w:val="none"/>
          <w:shd w:val="clear" w:fill="FFFFFF"/>
          <w:lang w:val="en-US" w:eastAsia="zh-CN" w:bidi="ar"/>
        </w:rPr>
        <w:t>1、</w:t>
      </w:r>
      <w:r>
        <w:rPr>
          <w:rFonts w:hint="eastAsia" w:ascii="宋体" w:hAnsi="宋体" w:eastAsia="宋体" w:cs="宋体"/>
          <w:b w:val="0"/>
          <w:bCs w:val="0"/>
          <w:color w:val="auto"/>
          <w:kern w:val="0"/>
          <w:sz w:val="24"/>
          <w:szCs w:val="24"/>
          <w:highlight w:val="none"/>
          <w:lang w:val="en-US" w:eastAsia="zh-CN" w:bidi="ar-SA"/>
        </w:rPr>
        <w:t>名称：</w:t>
      </w:r>
      <w:r>
        <w:rPr>
          <w:rFonts w:hint="eastAsia" w:ascii="宋体" w:hAnsi="宋体" w:cs="宋体"/>
          <w:color w:val="auto"/>
          <w:kern w:val="0"/>
          <w:sz w:val="24"/>
          <w:highlight w:val="none"/>
          <w:u w:val="single"/>
          <w:lang w:val="en-US" w:eastAsia="zh-CN"/>
        </w:rPr>
        <w:t>安徽熙嘉建筑工程有限公司</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color w:val="333333"/>
          <w:kern w:val="0"/>
          <w:sz w:val="24"/>
          <w:szCs w:val="24"/>
          <w:highlight w:val="none"/>
          <w:shd w:val="clear" w:fill="FFFFFF"/>
          <w:lang w:val="en-US" w:eastAsia="zh-CN" w:bidi="ar"/>
        </w:rPr>
        <w:t>2、</w:t>
      </w:r>
      <w:r>
        <w:rPr>
          <w:rFonts w:hint="eastAsia" w:ascii="宋体" w:hAnsi="宋体" w:eastAsia="宋体" w:cs="宋体"/>
          <w:b w:val="0"/>
          <w:bCs w:val="0"/>
          <w:color w:val="auto"/>
          <w:kern w:val="0"/>
          <w:sz w:val="24"/>
          <w:szCs w:val="24"/>
          <w:highlight w:val="none"/>
          <w:lang w:val="en-US" w:eastAsia="zh-CN" w:bidi="ar-SA"/>
        </w:rPr>
        <w:t>地址：</w:t>
      </w:r>
      <w:r>
        <w:rPr>
          <w:rFonts w:hint="eastAsia" w:ascii="宋体" w:hAnsi="宋体" w:cs="宋体"/>
          <w:color w:val="auto"/>
          <w:kern w:val="0"/>
          <w:sz w:val="24"/>
          <w:highlight w:val="none"/>
          <w:u w:val="single"/>
          <w:lang w:val="en-US" w:eastAsia="zh-CN"/>
        </w:rPr>
        <w:t>安徽省六安市霍山县经济开发区一隆路9-21号</w:t>
      </w:r>
      <w:r>
        <w:rPr>
          <w:rFonts w:hint="eastAsia" w:ascii="宋体" w:hAnsi="宋体" w:cs="宋体"/>
          <w:color w:val="auto"/>
          <w:kern w:val="0"/>
          <w:sz w:val="24"/>
          <w:highlight w:val="yellow"/>
          <w:u w:val="single"/>
          <w:lang w:val="en-US" w:eastAsia="zh-CN"/>
        </w:rPr>
        <w:fldChar w:fldCharType="begin"/>
      </w:r>
      <w:r>
        <w:rPr>
          <w:rFonts w:hint="eastAsia" w:ascii="宋体" w:hAnsi="宋体" w:cs="宋体"/>
          <w:color w:val="auto"/>
          <w:kern w:val="0"/>
          <w:sz w:val="24"/>
          <w:highlight w:val="yellow"/>
          <w:u w:val="single"/>
          <w:lang w:val="en-US" w:eastAsia="zh-CN"/>
        </w:rPr>
        <w:instrText xml:space="preserve"> HYPERLINK "https://aiqicha.baidu.com/map?entry=43&amp;lng=116.31156704043&amp;lat=31.416762144149&amp;radius=5" </w:instrText>
      </w:r>
      <w:r>
        <w:rPr>
          <w:rFonts w:hint="eastAsia" w:ascii="宋体" w:hAnsi="宋体" w:cs="宋体"/>
          <w:color w:val="auto"/>
          <w:kern w:val="0"/>
          <w:sz w:val="24"/>
          <w:highlight w:val="yellow"/>
          <w:u w:val="single"/>
          <w:lang w:val="en-US" w:eastAsia="zh-CN"/>
        </w:rPr>
        <w:fldChar w:fldCharType="separate"/>
      </w:r>
      <w:r>
        <w:rPr>
          <w:rFonts w:hint="eastAsia" w:ascii="宋体" w:hAnsi="宋体" w:cs="宋体"/>
          <w:color w:val="auto"/>
          <w:kern w:val="0"/>
          <w:sz w:val="24"/>
          <w:highlight w:val="yellow"/>
          <w:u w:val="single"/>
          <w:lang w:val="en-US" w:eastAsia="zh-CN"/>
        </w:rPr>
        <w:fldChar w:fldCharType="end"/>
      </w:r>
    </w:p>
    <w:p w14:paraId="3D071BCF">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cs="宋体"/>
          <w:b w:val="0"/>
          <w:bCs w:val="0"/>
          <w:color w:val="auto"/>
          <w:sz w:val="24"/>
          <w:szCs w:val="24"/>
          <w:lang w:eastAsia="zh-CN"/>
        </w:rPr>
      </w:pPr>
      <w:r>
        <w:rPr>
          <w:rFonts w:hint="eastAsia" w:cs="宋体"/>
          <w:b/>
          <w:bCs/>
          <w:color w:val="auto"/>
          <w:sz w:val="24"/>
          <w:szCs w:val="24"/>
          <w:lang w:eastAsia="zh-CN"/>
        </w:rPr>
        <w:t>十</w:t>
      </w:r>
      <w:r>
        <w:rPr>
          <w:rFonts w:hint="eastAsia" w:cs="宋体"/>
          <w:b/>
          <w:bCs/>
          <w:color w:val="auto"/>
          <w:sz w:val="24"/>
          <w:szCs w:val="24"/>
          <w:lang w:val="en-US" w:eastAsia="zh-CN"/>
        </w:rPr>
        <w:t>四</w:t>
      </w:r>
      <w:r>
        <w:rPr>
          <w:rFonts w:hint="eastAsia" w:cs="宋体"/>
          <w:b/>
          <w:bCs/>
          <w:color w:val="auto"/>
          <w:sz w:val="24"/>
          <w:szCs w:val="24"/>
          <w:lang w:eastAsia="zh-CN"/>
        </w:rPr>
        <w:t>、发包范围：</w:t>
      </w:r>
      <w:r>
        <w:rPr>
          <w:rFonts w:hint="eastAsia" w:cs="宋体"/>
          <w:b w:val="0"/>
          <w:bCs w:val="0"/>
          <w:color w:val="auto"/>
          <w:sz w:val="24"/>
          <w:szCs w:val="24"/>
          <w:lang w:eastAsia="zh-CN"/>
        </w:rPr>
        <w:t>本项目发包范围为工程量清单内所有工程。</w:t>
      </w:r>
    </w:p>
    <w:p w14:paraId="42BD50B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b/>
          <w:bCs/>
          <w:color w:val="auto"/>
          <w:sz w:val="24"/>
          <w:szCs w:val="24"/>
          <w:lang w:val="en-US" w:eastAsia="zh-CN"/>
        </w:rPr>
      </w:pPr>
      <w:r>
        <w:rPr>
          <w:rFonts w:hint="eastAsia" w:cs="宋体"/>
          <w:b/>
          <w:bCs/>
          <w:color w:val="auto"/>
          <w:sz w:val="24"/>
          <w:szCs w:val="24"/>
          <w:lang w:val="en-US" w:eastAsia="zh-CN"/>
        </w:rPr>
        <w:t>十五、</w:t>
      </w:r>
      <w:r>
        <w:rPr>
          <w:rFonts w:hint="eastAsia" w:ascii="宋体" w:hAnsi="宋体" w:cs="宋体"/>
          <w:b/>
          <w:bCs/>
          <w:color w:val="auto"/>
          <w:sz w:val="24"/>
          <w:szCs w:val="24"/>
          <w:lang w:val="en-US" w:eastAsia="zh-CN"/>
        </w:rPr>
        <w:t>公告发布媒介：</w:t>
      </w:r>
    </w:p>
    <w:p w14:paraId="32463F24">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firstLine="480" w:firstLineChars="200"/>
        <w:jc w:val="left"/>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六安市公共资源交易电子服务系统（http://ggzy.luan.gov.cn）、</w:t>
      </w:r>
    </w:p>
    <w:p w14:paraId="64FB45BC">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firstLine="480" w:firstLineChars="200"/>
        <w:jc w:val="left"/>
        <w:textAlignment w:val="auto"/>
        <w:rPr>
          <w:rFonts w:hint="default" w:cs="宋体"/>
          <w:b w:val="0"/>
          <w:bCs w:val="0"/>
          <w:color w:val="auto"/>
          <w:sz w:val="24"/>
          <w:szCs w:val="24"/>
          <w:lang w:val="en-US" w:eastAsia="zh-CN"/>
        </w:rPr>
      </w:pPr>
      <w:r>
        <w:rPr>
          <w:rFonts w:hint="eastAsia" w:cs="宋体"/>
          <w:b w:val="0"/>
          <w:bCs w:val="0"/>
          <w:color w:val="auto"/>
          <w:sz w:val="24"/>
          <w:szCs w:val="24"/>
          <w:lang w:val="en-US" w:eastAsia="zh-CN"/>
        </w:rPr>
        <w:t>安徽衡宇工程咨询有限公司网（http://ahhygczx.com）</w:t>
      </w:r>
    </w:p>
    <w:p w14:paraId="499298E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color w:val="auto"/>
          <w:sz w:val="24"/>
          <w:szCs w:val="24"/>
        </w:rPr>
      </w:pPr>
      <w:r>
        <w:rPr>
          <w:rFonts w:hint="eastAsia" w:cs="宋体"/>
          <w:b/>
          <w:bCs/>
          <w:color w:val="auto"/>
          <w:sz w:val="24"/>
          <w:szCs w:val="24"/>
          <w:lang w:val="en-US" w:eastAsia="zh-CN"/>
        </w:rPr>
        <w:t>十六</w:t>
      </w:r>
      <w:r>
        <w:rPr>
          <w:rFonts w:hint="eastAsia" w:ascii="宋体" w:hAnsi="宋体" w:cs="宋体"/>
          <w:b/>
          <w:bCs/>
          <w:color w:val="auto"/>
          <w:sz w:val="24"/>
          <w:szCs w:val="24"/>
        </w:rPr>
        <w:t>、公告时间</w:t>
      </w:r>
      <w:r>
        <w:rPr>
          <w:rFonts w:hint="eastAsia" w:ascii="宋体" w:hAnsi="宋体" w:cs="宋体"/>
          <w:color w:val="auto"/>
          <w:sz w:val="24"/>
          <w:szCs w:val="24"/>
        </w:rPr>
        <w:t>：</w:t>
      </w:r>
      <w:r>
        <w:rPr>
          <w:rFonts w:hint="eastAsia" w:cs="宋体"/>
          <w:color w:val="000000" w:themeColor="text1"/>
          <w:sz w:val="24"/>
          <w:szCs w:val="24"/>
          <w:highlight w:val="none"/>
          <w:shd w:val="clear" w:color="auto" w:fill="FFFFFF"/>
          <w:lang w:val="en-US" w:eastAsia="zh-CN"/>
          <w14:textFill>
            <w14:solidFill>
              <w14:schemeClr w14:val="tx1"/>
            </w14:solidFill>
          </w14:textFill>
        </w:rPr>
        <w:t>2024年12月11日</w:t>
      </w:r>
    </w:p>
    <w:p w14:paraId="6FF89313">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color w:val="auto"/>
          <w:sz w:val="24"/>
          <w:szCs w:val="24"/>
          <w:shd w:val="clear" w:color="auto" w:fill="FFFFFF"/>
        </w:rPr>
        <w:t>十</w:t>
      </w:r>
      <w:r>
        <w:rPr>
          <w:rFonts w:hint="eastAsia" w:cs="宋体"/>
          <w:b/>
          <w:color w:val="auto"/>
          <w:sz w:val="24"/>
          <w:szCs w:val="24"/>
          <w:shd w:val="clear" w:color="auto" w:fill="FFFFFF"/>
          <w:lang w:val="en-US" w:eastAsia="zh-CN"/>
        </w:rPr>
        <w:t>七</w:t>
      </w:r>
      <w:r>
        <w:rPr>
          <w:rFonts w:hint="eastAsia" w:ascii="宋体" w:hAnsi="宋体" w:cs="宋体"/>
          <w:b/>
          <w:color w:val="auto"/>
          <w:sz w:val="24"/>
          <w:szCs w:val="24"/>
          <w:shd w:val="clear" w:color="auto" w:fill="FFFFFF"/>
        </w:rPr>
        <w:t>、项目发包时间及地点</w:t>
      </w:r>
      <w:r>
        <w:rPr>
          <w:rFonts w:hint="eastAsia" w:ascii="宋体" w:hAnsi="宋体" w:cs="宋体"/>
          <w:color w:val="auto"/>
          <w:sz w:val="24"/>
          <w:szCs w:val="24"/>
          <w:shd w:val="clear" w:color="auto" w:fill="FFFFFF"/>
        </w:rPr>
        <w:t>：</w:t>
      </w:r>
    </w:p>
    <w:p w14:paraId="639489F4">
      <w:pPr>
        <w:pStyle w:val="15"/>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eastAsia" w:ascii="宋体" w:hAnsi="宋体" w:cs="宋体"/>
          <w:color w:val="FF0000"/>
          <w:sz w:val="24"/>
          <w:szCs w:val="24"/>
        </w:rPr>
      </w:pPr>
      <w:r>
        <w:rPr>
          <w:rFonts w:hint="eastAsia" w:ascii="宋体" w:hAnsi="宋体" w:cs="宋体"/>
          <w:color w:val="auto"/>
          <w:sz w:val="24"/>
          <w:szCs w:val="24"/>
          <w:shd w:val="clear" w:color="auto" w:fill="FFFFFF"/>
        </w:rPr>
        <w:t>1、发包时间：</w:t>
      </w:r>
      <w:r>
        <w:rPr>
          <w:rFonts w:hint="eastAsia" w:cs="宋体"/>
          <w:color w:val="000000" w:themeColor="text1"/>
          <w:sz w:val="24"/>
          <w:szCs w:val="24"/>
          <w:highlight w:val="none"/>
          <w:shd w:val="clear" w:color="auto" w:fill="FFFFFF"/>
          <w:lang w:val="en-US" w:eastAsia="zh-CN"/>
          <w14:textFill>
            <w14:solidFill>
              <w14:schemeClr w14:val="tx1"/>
            </w14:solidFill>
          </w14:textFill>
        </w:rPr>
        <w:t>2024年12月16日9时00分</w:t>
      </w:r>
    </w:p>
    <w:p w14:paraId="4BAAE148">
      <w:pPr>
        <w:pStyle w:val="15"/>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70"/>
        <w:textAlignment w:val="auto"/>
        <w:rPr>
          <w:rFonts w:hint="eastAsia" w:ascii="宋体" w:hAnsi="宋体" w:cs="宋体"/>
          <w:color w:val="auto"/>
          <w:sz w:val="24"/>
          <w:szCs w:val="24"/>
        </w:rPr>
      </w:pPr>
      <w:r>
        <w:rPr>
          <w:rFonts w:hint="eastAsia" w:ascii="宋体" w:hAnsi="宋体" w:cs="宋体"/>
          <w:color w:val="auto"/>
          <w:sz w:val="24"/>
          <w:szCs w:val="24"/>
          <w:shd w:val="clear" w:color="auto" w:fill="FFFFFF"/>
        </w:rPr>
        <w:t>2、</w:t>
      </w:r>
      <w:r>
        <w:rPr>
          <w:rFonts w:hint="eastAsia" w:ascii="宋体" w:hAnsi="宋体" w:eastAsia="宋体" w:cs="宋体"/>
          <w:color w:val="auto"/>
          <w:sz w:val="24"/>
          <w:szCs w:val="24"/>
          <w:highlight w:val="none"/>
          <w:lang w:eastAsia="zh-CN"/>
        </w:rPr>
        <w:t>发包地点：</w:t>
      </w:r>
      <w:r>
        <w:rPr>
          <w:rFonts w:hint="eastAsia" w:cs="宋体"/>
          <w:color w:val="000000" w:themeColor="text1"/>
          <w:sz w:val="24"/>
          <w:szCs w:val="24"/>
          <w:highlight w:val="none"/>
          <w:lang w:val="en-US" w:eastAsia="zh-CN"/>
          <w14:textFill>
            <w14:solidFill>
              <w14:schemeClr w14:val="tx1"/>
            </w14:solidFill>
          </w14:textFill>
        </w:rPr>
        <w:t>安徽衡宇工程咨询有限公司二楼开标厅</w:t>
      </w:r>
    </w:p>
    <w:p w14:paraId="54FE997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Lines="0" w:beforeAutospacing="0" w:after="0" w:afterLines="0" w:afterAutospacing="0" w:line="460" w:lineRule="exact"/>
        <w:ind w:right="0"/>
        <w:jc w:val="left"/>
        <w:textAlignment w:val="auto"/>
        <w:rPr>
          <w:rFonts w:hint="eastAsia" w:ascii="宋体" w:hAnsi="宋体" w:eastAsia="宋体" w:cs="宋体"/>
          <w:b/>
          <w:bCs/>
          <w:color w:val="000000"/>
          <w:kern w:val="0"/>
          <w:sz w:val="24"/>
          <w:szCs w:val="24"/>
          <w:shd w:val="clear" w:fill="FFFFFF"/>
          <w:lang w:val="en-US" w:eastAsia="zh-CN" w:bidi="ar"/>
        </w:rPr>
      </w:pPr>
      <w:r>
        <w:rPr>
          <w:rFonts w:hint="eastAsia" w:cs="宋体"/>
          <w:b/>
          <w:bCs/>
          <w:color w:val="000000"/>
          <w:kern w:val="0"/>
          <w:sz w:val="24"/>
          <w:szCs w:val="24"/>
          <w:shd w:val="clear" w:fill="FFFFFF"/>
          <w:lang w:val="en-US" w:eastAsia="zh-CN" w:bidi="ar"/>
        </w:rPr>
        <w:t>十八、</w:t>
      </w:r>
      <w:r>
        <w:rPr>
          <w:rFonts w:hint="eastAsia" w:ascii="宋体" w:hAnsi="宋体" w:eastAsia="宋体" w:cs="宋体"/>
          <w:b/>
          <w:bCs/>
          <w:color w:val="000000"/>
          <w:kern w:val="0"/>
          <w:sz w:val="24"/>
          <w:szCs w:val="24"/>
          <w:shd w:val="clear" w:fill="FFFFFF"/>
          <w:lang w:val="en-US" w:eastAsia="zh-CN" w:bidi="ar"/>
        </w:rPr>
        <w:t>联系方式：</w:t>
      </w:r>
    </w:p>
    <w:p w14:paraId="22EF3C0F">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w:t>
      </w:r>
      <w:r>
        <w:rPr>
          <w:rFonts w:hint="eastAsia" w:cs="宋体"/>
          <w:color w:val="000000" w:themeColor="text1"/>
          <w:sz w:val="24"/>
          <w:szCs w:val="24"/>
          <w:lang w:val="en-US" w:eastAsia="zh-CN"/>
          <w14:textFill>
            <w14:solidFill>
              <w14:schemeClr w14:val="tx1"/>
            </w14:solidFill>
          </w14:textFill>
        </w:rPr>
        <w:t>霍山县佛子岭镇人民政府</w:t>
      </w:r>
    </w:p>
    <w:p w14:paraId="5DB6A460">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cs="宋体"/>
          <w:b w:val="0"/>
          <w:bCs w:val="0"/>
          <w:sz w:val="24"/>
          <w:szCs w:val="24"/>
          <w:lang w:val="en-US" w:eastAsia="zh-CN"/>
        </w:rPr>
        <w:t>王</w:t>
      </w:r>
      <w:r>
        <w:rPr>
          <w:rFonts w:hint="eastAsia" w:ascii="宋体" w:hAnsi="宋体" w:eastAsia="宋体" w:cs="宋体"/>
          <w:b w:val="0"/>
          <w:bCs w:val="0"/>
          <w:sz w:val="24"/>
          <w:szCs w:val="24"/>
          <w:lang w:val="en-US" w:eastAsia="zh-CN"/>
        </w:rPr>
        <w:t>先生</w:t>
      </w:r>
    </w:p>
    <w:p w14:paraId="475A44AC">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val="0"/>
          <w:bCs w:val="0"/>
          <w:sz w:val="24"/>
          <w:szCs w:val="24"/>
          <w:lang w:val="en-US" w:eastAsia="zh-CN"/>
        </w:rPr>
        <w:t>0564-5232921</w:t>
      </w:r>
      <w:r>
        <w:rPr>
          <w:rFonts w:hint="eastAsia" w:cs="宋体"/>
          <w:color w:val="000000" w:themeColor="text1"/>
          <w:sz w:val="24"/>
          <w:szCs w:val="24"/>
          <w:highlight w:val="none"/>
          <w:lang w:val="en-US" w:eastAsia="zh-CN"/>
          <w14:textFill>
            <w14:solidFill>
              <w14:schemeClr w14:val="tx1"/>
            </w14:solidFill>
          </w14:textFill>
        </w:rPr>
        <w:t xml:space="preserve"> </w:t>
      </w:r>
    </w:p>
    <w:p w14:paraId="73EFAD11">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auto"/>
          <w:sz w:val="24"/>
          <w:szCs w:val="24"/>
          <w:lang w:val="en-US" w:eastAsia="zh-CN"/>
        </w:rPr>
        <w:t>霍山县</w:t>
      </w:r>
      <w:r>
        <w:rPr>
          <w:rFonts w:hint="eastAsia" w:cs="宋体"/>
          <w:color w:val="auto"/>
          <w:sz w:val="24"/>
          <w:szCs w:val="24"/>
          <w:lang w:val="en-US" w:eastAsia="zh-CN"/>
        </w:rPr>
        <w:t>佛子岭镇佛子岭社区</w:t>
      </w:r>
    </w:p>
    <w:p w14:paraId="5A6ED714">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代理机构：</w:t>
      </w:r>
      <w:r>
        <w:rPr>
          <w:rFonts w:hint="eastAsia" w:cs="宋体"/>
          <w:color w:val="auto"/>
          <w:sz w:val="24"/>
          <w:szCs w:val="24"/>
          <w:lang w:eastAsia="zh-CN"/>
        </w:rPr>
        <w:t>安徽衡宇工程咨询有限公司</w:t>
      </w:r>
    </w:p>
    <w:p w14:paraId="1F3B57A7">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朱工</w:t>
      </w:r>
    </w:p>
    <w:p w14:paraId="27656F5B">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联系电话：</w:t>
      </w:r>
      <w:r>
        <w:rPr>
          <w:rFonts w:hint="eastAsia" w:ascii="宋体" w:hAnsi="宋体" w:eastAsia="宋体" w:cs="宋体"/>
          <w:sz w:val="24"/>
          <w:szCs w:val="24"/>
        </w:rPr>
        <w:t>0564-5029965</w:t>
      </w:r>
      <w:bookmarkStart w:id="9" w:name="_GoBack"/>
      <w:bookmarkEnd w:id="9"/>
    </w:p>
    <w:p w14:paraId="5A5F6C21">
      <w:pPr>
        <w:pStyle w:val="15"/>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rPr>
        <w:t>地址：</w:t>
      </w:r>
      <w:r>
        <w:rPr>
          <w:rFonts w:hint="eastAsia" w:cs="Arial"/>
          <w:color w:val="auto"/>
          <w:sz w:val="24"/>
          <w:szCs w:val="24"/>
          <w:lang w:val="en-US" w:eastAsia="zh-CN"/>
        </w:rPr>
        <w:t>霍山县衡山镇中兴南路16号</w:t>
      </w:r>
      <w:r>
        <w:rPr>
          <w:rFonts w:hint="eastAsia" w:ascii="宋体" w:hAnsi="宋体" w:eastAsia="宋体" w:cs="宋体"/>
          <w:sz w:val="24"/>
          <w:szCs w:val="24"/>
        </w:rPr>
        <w:t>（老建设局大院3楼）</w:t>
      </w:r>
    </w:p>
    <w:p w14:paraId="3517A820">
      <w:pPr>
        <w:keepNext w:val="0"/>
        <w:keepLines w:val="0"/>
        <w:pageBreakBefore w:val="0"/>
        <w:widowControl/>
        <w:shd w:val="clear" w:color="auto" w:fill="FFFFFF"/>
        <w:kinsoku/>
        <w:overflowPunct/>
        <w:topLinePunct w:val="0"/>
        <w:autoSpaceDE/>
        <w:autoSpaceDN/>
        <w:bidi w:val="0"/>
        <w:spacing w:line="460" w:lineRule="exact"/>
        <w:ind w:firstLine="480" w:firstLineChars="200"/>
        <w:jc w:val="left"/>
        <w:textAlignment w:val="auto"/>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备注：本项目在发包过程中，任何异议投诉等事项均由发包人负责处理。</w:t>
      </w:r>
    </w:p>
    <w:p w14:paraId="6AA68DFE">
      <w:pPr>
        <w:keepNext w:val="0"/>
        <w:keepLines w:val="0"/>
        <w:pageBreakBefore w:val="0"/>
        <w:widowControl/>
        <w:shd w:val="clear" w:color="auto" w:fill="FFFFFF"/>
        <w:kinsoku/>
        <w:overflowPunct/>
        <w:topLinePunct w:val="0"/>
        <w:autoSpaceDE/>
        <w:autoSpaceDN/>
        <w:bidi w:val="0"/>
        <w:spacing w:line="460" w:lineRule="exact"/>
        <w:jc w:val="left"/>
        <w:textAlignment w:val="auto"/>
        <w:rPr>
          <w:rFonts w:hint="eastAsia" w:ascii="宋体" w:hAnsi="宋体" w:cs="宋体"/>
          <w:color w:val="FF0000"/>
          <w:kern w:val="0"/>
          <w:sz w:val="24"/>
          <w:szCs w:val="24"/>
          <w:shd w:val="clear" w:color="auto" w:fill="FFFFFF"/>
          <w:lang w:val="en-US" w:eastAsia="zh-CN"/>
        </w:rPr>
      </w:pPr>
    </w:p>
    <w:p w14:paraId="37D8697E">
      <w:pPr>
        <w:pStyle w:val="16"/>
        <w:jc w:val="left"/>
        <w:rPr>
          <w:rFonts w:hint="eastAsia"/>
          <w:lang w:val="en-US" w:eastAsia="zh-CN"/>
        </w:rPr>
      </w:pPr>
    </w:p>
    <w:p w14:paraId="54FBC54F">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pPr>
      <w:r>
        <w:rPr>
          <w:rFonts w:hint="default" w:ascii="宋体" w:hAnsi="宋体" w:cs="宋体"/>
          <w:color w:val="FF0000"/>
          <w:kern w:val="0"/>
          <w:sz w:val="24"/>
          <w:szCs w:val="24"/>
          <w:shd w:val="clear" w:color="auto" w:fill="FFFFFF"/>
          <w:lang w:val="en-US" w:eastAsia="zh-CN"/>
        </w:rPr>
        <w:t xml:space="preserve">                                           </w:t>
      </w: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霍山县佛子岭镇人民政府</w:t>
      </w:r>
    </w:p>
    <w:p w14:paraId="3C2E3F9F">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eastAsia="宋体" w:cs="宋体"/>
          <w:color w:val="FF0000"/>
          <w:kern w:val="0"/>
          <w:sz w:val="24"/>
          <w:szCs w:val="24"/>
          <w:highlight w:val="none"/>
          <w:shd w:val="clear" w:color="auto" w:fill="FFFFFF"/>
          <w:lang w:val="en-US" w:eastAsia="zh-CN"/>
        </w:rPr>
      </w:pPr>
      <w:r>
        <w:rPr>
          <w:rFonts w:hint="eastAsia" w:ascii="宋体" w:hAnsi="宋体" w:cs="宋体"/>
          <w:color w:val="000000" w:themeColor="text1"/>
          <w:kern w:val="0"/>
          <w:sz w:val="24"/>
          <w:szCs w:val="24"/>
          <w:highlight w:val="none"/>
          <w:shd w:val="clear" w:color="auto" w:fill="FFFFFF"/>
          <w:lang w:eastAsia="zh-CN"/>
          <w14:textFill>
            <w14:solidFill>
              <w14:schemeClr w14:val="tx1"/>
            </w14:solidFill>
          </w14:textFill>
        </w:rPr>
        <w:t>安徽衡宇工程咨询有限公司</w:t>
      </w:r>
    </w:p>
    <w:p w14:paraId="50CEF3EF">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宋体" w:hAnsi="宋体" w:cs="宋体"/>
          <w:b/>
          <w:color w:val="auto"/>
          <w:spacing w:val="5"/>
          <w:kern w:val="0"/>
          <w:sz w:val="24"/>
          <w:szCs w:val="24"/>
        </w:rPr>
      </w:pPr>
      <w:r>
        <w:rPr>
          <w:rFonts w:hint="default" w:ascii="宋体" w:hAnsi="宋体" w:cs="宋体"/>
          <w:color w:val="FF0000"/>
          <w:kern w:val="0"/>
          <w:sz w:val="24"/>
          <w:szCs w:val="24"/>
          <w:highlight w:val="none"/>
          <w:lang w:val="en-US"/>
        </w:rPr>
        <w:t xml:space="preserve">                                                  </w:t>
      </w:r>
      <w:r>
        <w:rPr>
          <w:rFonts w:hint="eastAsia" w:ascii="宋体" w:hAnsi="宋体" w:cs="宋体"/>
          <w:color w:val="FF0000"/>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2024年12月11日</w:t>
      </w:r>
    </w:p>
    <w:p w14:paraId="42608A3E">
      <w:pPr>
        <w:pStyle w:val="14"/>
        <w:rPr>
          <w:rFonts w:hint="eastAsia"/>
        </w:rPr>
      </w:pPr>
    </w:p>
    <w:p w14:paraId="38913E8D">
      <w:pPr>
        <w:pStyle w:val="14"/>
        <w:rPr>
          <w:rFonts w:hint="eastAsia"/>
        </w:rPr>
      </w:pPr>
    </w:p>
    <w:p w14:paraId="2571A6CA">
      <w:pPr>
        <w:pStyle w:val="14"/>
        <w:rPr>
          <w:rFonts w:hint="eastAsia"/>
        </w:rPr>
      </w:pPr>
    </w:p>
    <w:p w14:paraId="7E10EAE2">
      <w:pPr>
        <w:pStyle w:val="14"/>
        <w:rPr>
          <w:rFonts w:hint="eastAsia"/>
        </w:rPr>
      </w:pPr>
    </w:p>
    <w:p w14:paraId="5E5364C4">
      <w:pPr>
        <w:pStyle w:val="14"/>
        <w:rPr>
          <w:rFonts w:hint="eastAsia"/>
        </w:rPr>
      </w:pPr>
    </w:p>
    <w:p w14:paraId="7C79B4F8">
      <w:pPr>
        <w:pStyle w:val="14"/>
        <w:rPr>
          <w:rFonts w:hint="eastAsia"/>
        </w:rPr>
      </w:pPr>
    </w:p>
    <w:p w14:paraId="2D24259B">
      <w:pPr>
        <w:pStyle w:val="14"/>
        <w:rPr>
          <w:rFonts w:hint="eastAsia"/>
        </w:rPr>
      </w:pPr>
    </w:p>
    <w:p w14:paraId="3FB5D371">
      <w:pPr>
        <w:pStyle w:val="14"/>
        <w:rPr>
          <w:rFonts w:hint="eastAsia"/>
        </w:rPr>
      </w:pPr>
    </w:p>
    <w:p w14:paraId="52B0E815">
      <w:pPr>
        <w:pStyle w:val="14"/>
        <w:rPr>
          <w:rFonts w:hint="eastAsia"/>
        </w:rPr>
      </w:pPr>
    </w:p>
    <w:p w14:paraId="24DE67DA">
      <w:pPr>
        <w:widowControl/>
        <w:spacing w:line="460" w:lineRule="atLeast"/>
        <w:jc w:val="center"/>
        <w:rPr>
          <w:rFonts w:hint="eastAsia" w:ascii="宋体" w:hAnsi="宋体" w:cs="宋体"/>
          <w:color w:val="auto"/>
          <w:kern w:val="0"/>
          <w:sz w:val="24"/>
        </w:rPr>
      </w:pPr>
      <w:r>
        <w:rPr>
          <w:rFonts w:hint="eastAsia" w:ascii="宋体" w:hAnsi="宋体" w:cs="宋体"/>
          <w:b/>
          <w:color w:val="auto"/>
          <w:spacing w:val="5"/>
          <w:kern w:val="0"/>
          <w:sz w:val="32"/>
          <w:szCs w:val="32"/>
          <w:lang w:val="en-US" w:eastAsia="zh-CN"/>
        </w:rPr>
        <w:t xml:space="preserve">第三章 </w:t>
      </w:r>
      <w:r>
        <w:rPr>
          <w:rFonts w:hint="eastAsia" w:ascii="宋体" w:hAnsi="宋体" w:cs="宋体"/>
          <w:b/>
          <w:color w:val="auto"/>
          <w:spacing w:val="5"/>
          <w:kern w:val="0"/>
          <w:sz w:val="32"/>
          <w:szCs w:val="32"/>
        </w:rPr>
        <w:t>成交须知</w:t>
      </w:r>
    </w:p>
    <w:p w14:paraId="1E94154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承包企业在承包前须仔细阅读本须知全部内容，承包企业一经承包，即视为承包企业完全理解并认可本须知全部内容，且承担相关法律责任。</w:t>
      </w:r>
    </w:p>
    <w:bookmarkEnd w:id="0"/>
    <w:bookmarkEnd w:id="1"/>
    <w:p w14:paraId="5B60AFB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b/>
          <w:kern w:val="0"/>
          <w:sz w:val="24"/>
          <w:szCs w:val="24"/>
          <w:highlight w:val="none"/>
        </w:rPr>
        <w:t>技术部分、商务部分要求</w:t>
      </w:r>
    </w:p>
    <w:p w14:paraId="4F775160">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kern w:val="0"/>
          <w:sz w:val="24"/>
          <w:szCs w:val="24"/>
          <w:highlight w:val="none"/>
        </w:rPr>
        <w:t>技术部分</w:t>
      </w:r>
      <w:r>
        <w:rPr>
          <w:rFonts w:hint="eastAsia" w:ascii="宋体" w:hAnsi="宋体" w:eastAsia="宋体" w:cs="宋体"/>
          <w:kern w:val="0"/>
          <w:sz w:val="24"/>
          <w:szCs w:val="24"/>
          <w:highlight w:val="none"/>
        </w:rPr>
        <w:t>具体内容：</w:t>
      </w:r>
    </w:p>
    <w:p w14:paraId="7B9461F6">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1 \* GB3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①</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lang w:val="en-US" w:eastAsia="zh-CN"/>
        </w:rPr>
        <w:t>企业情况（包含营业执照、资质证书、安全生产许可证等）；</w:t>
      </w:r>
    </w:p>
    <w:p w14:paraId="0A51DD65">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2 \* GB3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②</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项目管理</w:t>
      </w:r>
      <w:r>
        <w:rPr>
          <w:rFonts w:hint="eastAsia" w:ascii="宋体" w:hAnsi="宋体" w:eastAsia="宋体" w:cs="宋体"/>
          <w:color w:val="auto"/>
          <w:kern w:val="0"/>
          <w:sz w:val="24"/>
          <w:lang w:val="en-US" w:eastAsia="zh-CN"/>
        </w:rPr>
        <w:t>机构配备：项目经理（含姓名、注册建造师证书、安全B证，社保证明（承包截止日所属月份（含）为基点起往前计算已经过去的连续5个月内不少于连续缴费3个月的社保缴费证明，如年满60周岁无法提供社保缴费证明的，可提供聘用合同原件扫描件和包括摇号截止日所属月份（含）为基点起往前计算已经过去的连续5个月内不少于连续发放3个月的加盖银行印章的能体现聘用企业名称及拟委任项目经理姓名的工资打卡流水账单原件复印件加盖公章），无在建承诺函</w:t>
      </w:r>
      <w:r>
        <w:rPr>
          <w:rFonts w:hint="eastAsia" w:ascii="宋体" w:hAnsi="宋体" w:eastAsia="宋体" w:cs="宋体"/>
          <w:color w:val="auto"/>
          <w:kern w:val="0"/>
          <w:sz w:val="24"/>
        </w:rPr>
        <w:t>、项目技术负责人</w:t>
      </w:r>
      <w:r>
        <w:rPr>
          <w:rFonts w:hint="eastAsia" w:ascii="宋体" w:hAnsi="宋体" w:eastAsia="宋体" w:cs="宋体"/>
          <w:color w:val="auto"/>
          <w:kern w:val="0"/>
          <w:sz w:val="24"/>
          <w:lang w:eastAsia="zh-CN"/>
        </w:rPr>
        <w:t>（应具有</w:t>
      </w:r>
      <w:r>
        <w:rPr>
          <w:rFonts w:hint="eastAsia" w:ascii="宋体" w:hAnsi="宋体" w:cs="宋体"/>
          <w:color w:val="auto"/>
          <w:kern w:val="0"/>
          <w:sz w:val="24"/>
          <w:lang w:val="en-US" w:eastAsia="zh-CN"/>
        </w:rPr>
        <w:t>建筑工程</w:t>
      </w:r>
      <w:r>
        <w:rPr>
          <w:rFonts w:hint="eastAsia" w:ascii="宋体" w:hAnsi="宋体" w:eastAsia="宋体" w:cs="宋体"/>
          <w:color w:val="auto"/>
          <w:kern w:val="0"/>
          <w:sz w:val="24"/>
        </w:rPr>
        <w:t>相关专业的中级及以上职称</w:t>
      </w:r>
      <w:r>
        <w:rPr>
          <w:rFonts w:hint="eastAsia" w:ascii="宋体" w:hAnsi="宋体" w:eastAsia="宋体" w:cs="宋体"/>
          <w:color w:val="auto"/>
          <w:kern w:val="0"/>
          <w:sz w:val="24"/>
          <w:lang w:eastAsia="zh-CN"/>
        </w:rPr>
        <w:t>证书）</w:t>
      </w:r>
      <w:r>
        <w:rPr>
          <w:rFonts w:hint="eastAsia" w:ascii="宋体" w:hAnsi="宋体" w:eastAsia="宋体" w:cs="宋体"/>
          <w:color w:val="auto"/>
          <w:kern w:val="0"/>
          <w:sz w:val="24"/>
        </w:rPr>
        <w:t>以及其他相关人员配备（施工员、</w:t>
      </w:r>
      <w:r>
        <w:rPr>
          <w:rFonts w:hint="eastAsia" w:ascii="宋体" w:hAnsi="宋体" w:cs="宋体"/>
          <w:color w:val="auto"/>
          <w:kern w:val="0"/>
          <w:sz w:val="24"/>
          <w:lang w:eastAsia="zh-CN"/>
        </w:rPr>
        <w:t>质量</w:t>
      </w:r>
      <w:r>
        <w:rPr>
          <w:rFonts w:hint="eastAsia" w:ascii="宋体" w:hAnsi="宋体" w:eastAsia="宋体" w:cs="宋体"/>
          <w:color w:val="auto"/>
          <w:kern w:val="0"/>
          <w:sz w:val="24"/>
        </w:rPr>
        <w:t>员、安全员</w:t>
      </w:r>
      <w:r>
        <w:rPr>
          <w:rFonts w:hint="eastAsia" w:ascii="宋体" w:hAnsi="宋体" w:eastAsia="宋体" w:cs="宋体"/>
          <w:color w:val="auto"/>
          <w:kern w:val="0"/>
          <w:sz w:val="24"/>
          <w:lang w:eastAsia="zh-CN"/>
        </w:rPr>
        <w:t>名单</w:t>
      </w:r>
      <w:r>
        <w:rPr>
          <w:rFonts w:hint="eastAsia" w:ascii="宋体" w:hAnsi="宋体" w:eastAsia="宋体" w:cs="宋体"/>
          <w:color w:val="auto"/>
          <w:kern w:val="0"/>
          <w:sz w:val="24"/>
        </w:rPr>
        <w:t>）情况；</w:t>
      </w:r>
    </w:p>
    <w:p w14:paraId="028CD330">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3 \* GB3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③</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 xml:space="preserve"> 施工组织设计：工程概况、质量管理体系与措施、施工总平面布置、施工方案与技术措施、文明施工及安全管理体系与措施等。</w:t>
      </w:r>
    </w:p>
    <w:p w14:paraId="10CD1684">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4 \* GB3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④</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工程进度计划与措施：结合项目特点和有关要求，按相关规范标准进行编制。</w:t>
      </w:r>
    </w:p>
    <w:p w14:paraId="1F39557E">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5 \* GB3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⑤</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项目实施方案应当详细，并根据项目特征和有关技术规范要求进行编制，应具有针对性、科学性和规范性。</w:t>
      </w:r>
    </w:p>
    <w:p w14:paraId="0D1BA9B2">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b/>
          <w:kern w:val="0"/>
          <w:sz w:val="24"/>
          <w:szCs w:val="24"/>
          <w:highlight w:val="none"/>
        </w:rPr>
        <w:t>商务部分</w:t>
      </w:r>
      <w:r>
        <w:rPr>
          <w:rFonts w:hint="eastAsia" w:ascii="宋体" w:hAnsi="宋体" w:eastAsia="宋体" w:cs="宋体"/>
          <w:kern w:val="0"/>
          <w:sz w:val="24"/>
          <w:szCs w:val="24"/>
          <w:highlight w:val="none"/>
        </w:rPr>
        <w:t>具体内容：</w:t>
      </w:r>
    </w:p>
    <w:p w14:paraId="3B02CED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w:t>
      </w:r>
      <w:r>
        <w:rPr>
          <w:rFonts w:hint="eastAsia" w:ascii="宋体" w:hAnsi="宋体" w:cs="宋体"/>
          <w:kern w:val="0"/>
          <w:sz w:val="24"/>
          <w:szCs w:val="24"/>
          <w:highlight w:val="none"/>
          <w:lang w:eastAsia="zh-CN"/>
        </w:rPr>
        <w:t>法定代表人身份证明或</w:t>
      </w:r>
      <w:r>
        <w:rPr>
          <w:rFonts w:hint="eastAsia" w:ascii="宋体" w:hAnsi="宋体" w:eastAsia="宋体" w:cs="宋体"/>
          <w:kern w:val="0"/>
          <w:sz w:val="24"/>
          <w:szCs w:val="24"/>
          <w:highlight w:val="none"/>
        </w:rPr>
        <w:t>法定代表人授权委托书；</w:t>
      </w:r>
    </w:p>
    <w:p w14:paraId="7E35EB8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②承包函；</w:t>
      </w:r>
    </w:p>
    <w:p w14:paraId="4DD888A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③报价汇总表；</w:t>
      </w:r>
    </w:p>
    <w:p w14:paraId="4F6960E0">
      <w:pPr>
        <w:keepNext w:val="0"/>
        <w:keepLines w:val="0"/>
        <w:pageBreakBefore w:val="0"/>
        <w:kinsoku/>
        <w:wordWrap/>
        <w:overflowPunct/>
        <w:topLinePunct w:val="0"/>
        <w:autoSpaceDE/>
        <w:autoSpaceDN/>
        <w:bidi w:val="0"/>
        <w:adjustRightInd w:val="0"/>
        <w:snapToGrid w:val="0"/>
        <w:spacing w:line="460" w:lineRule="exact"/>
        <w:ind w:right="15" w:rightChars="7"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④发包价清单。</w:t>
      </w:r>
    </w:p>
    <w:p w14:paraId="78793F40">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3、编制要求</w:t>
      </w:r>
    </w:p>
    <w:p w14:paraId="5E7188F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用A4纸打印并装订成册，不得涂改，由企业法定代表人或其委托代理人签字并加盖单位印章，由委托代理人签字的，应附法定代表人签署的授权委托书。</w:t>
      </w:r>
    </w:p>
    <w:p w14:paraId="39A818F1">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4、提交时间及份数</w:t>
      </w:r>
    </w:p>
    <w:p w14:paraId="795F5BD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lang w:val="en-US" w:eastAsia="zh-CN"/>
        </w:rPr>
        <w:t>承包</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按照文件发包截止时间前</w:t>
      </w:r>
      <w:r>
        <w:rPr>
          <w:rFonts w:hint="eastAsia" w:ascii="宋体" w:hAnsi="宋体" w:eastAsia="宋体" w:cs="宋体"/>
          <w:sz w:val="24"/>
          <w:szCs w:val="24"/>
          <w:highlight w:val="none"/>
        </w:rPr>
        <w:t>提供本工程技术部分及商务部分</w:t>
      </w:r>
      <w:r>
        <w:rPr>
          <w:rFonts w:hint="eastAsia" w:ascii="宋体" w:hAnsi="宋体" w:eastAsia="宋体" w:cs="宋体"/>
          <w:sz w:val="24"/>
          <w:szCs w:val="24"/>
          <w:highlight w:val="none"/>
          <w:lang w:val="en-US" w:eastAsia="zh-CN"/>
        </w:rPr>
        <w:t>的标书</w:t>
      </w:r>
      <w:r>
        <w:rPr>
          <w:rFonts w:hint="eastAsia" w:ascii="宋体" w:hAnsi="宋体" w:eastAsia="宋体" w:cs="宋体"/>
          <w:sz w:val="24"/>
          <w:szCs w:val="24"/>
          <w:highlight w:val="none"/>
        </w:rPr>
        <w:t>，并接受发包人审核，提交份数为一正</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副。</w:t>
      </w:r>
    </w:p>
    <w:p w14:paraId="1EF26CAA">
      <w:pPr>
        <w:keepNext w:val="0"/>
        <w:keepLines w:val="0"/>
        <w:pageBreakBefore w:val="0"/>
        <w:widowControl/>
        <w:kinsoku/>
        <w:wordWrap/>
        <w:overflowPunct/>
        <w:topLinePunct w:val="0"/>
        <w:autoSpaceDE/>
        <w:autoSpaceDN/>
        <w:bidi w:val="0"/>
        <w:adjustRightInd w:val="0"/>
        <w:snapToGrid w:val="0"/>
        <w:spacing w:line="460" w:lineRule="exact"/>
        <w:ind w:firstLine="472" w:firstLineChars="196"/>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二、相关费用缴纳方式和标准</w:t>
      </w:r>
    </w:p>
    <w:p w14:paraId="5482581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1、履约保证金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无</w:t>
      </w:r>
      <w:r>
        <w:rPr>
          <w:rFonts w:hint="eastAsia" w:ascii="宋体" w:hAnsi="宋体" w:eastAsia="宋体" w:cs="宋体"/>
          <w:kern w:val="0"/>
          <w:sz w:val="24"/>
          <w:szCs w:val="24"/>
          <w:highlight w:val="none"/>
          <w:lang w:eastAsia="zh-CN"/>
        </w:rPr>
        <w:t>）</w:t>
      </w:r>
    </w:p>
    <w:p w14:paraId="424749D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发包代理服务费</w:t>
      </w:r>
      <w:r>
        <w:rPr>
          <w:rFonts w:hint="eastAsia" w:ascii="宋体" w:hAnsi="宋体" w:cs="宋体"/>
          <w:kern w:val="0"/>
          <w:sz w:val="24"/>
          <w:szCs w:val="24"/>
          <w:highlight w:val="none"/>
          <w:lang w:eastAsia="zh-CN"/>
        </w:rPr>
        <w:t>、预算编制费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成交供应商须向采购代理机构交纳代理服务费</w:t>
      </w:r>
      <w:r>
        <w:rPr>
          <w:rFonts w:hint="eastAsia" w:ascii="宋体" w:hAnsi="宋体" w:cs="宋体"/>
          <w:kern w:val="0"/>
          <w:sz w:val="24"/>
          <w:szCs w:val="24"/>
          <w:highlight w:val="none"/>
          <w:lang w:eastAsia="zh-CN"/>
        </w:rPr>
        <w:t>和预算编制费</w:t>
      </w:r>
      <w:r>
        <w:rPr>
          <w:rFonts w:hint="eastAsia" w:ascii="宋体" w:hAnsi="宋体" w:eastAsia="宋体" w:cs="宋体"/>
          <w:kern w:val="0"/>
          <w:sz w:val="24"/>
          <w:szCs w:val="24"/>
          <w:highlight w:val="none"/>
        </w:rPr>
        <w:t>，代理服务费</w:t>
      </w:r>
      <w:r>
        <w:rPr>
          <w:rFonts w:hint="eastAsia" w:ascii="宋体" w:hAnsi="宋体" w:cs="宋体"/>
          <w:kern w:val="0"/>
          <w:sz w:val="24"/>
          <w:szCs w:val="24"/>
          <w:highlight w:val="none"/>
          <w:lang w:eastAsia="zh-CN"/>
        </w:rPr>
        <w:t>和预算编制费</w:t>
      </w:r>
      <w:r>
        <w:rPr>
          <w:rFonts w:hint="eastAsia" w:ascii="宋体" w:hAnsi="宋体" w:eastAsia="宋体" w:cs="宋体"/>
          <w:kern w:val="0"/>
          <w:sz w:val="24"/>
          <w:szCs w:val="24"/>
          <w:highlight w:val="none"/>
        </w:rPr>
        <w:t>按国家收费标准计取，计算基数为</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价</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在领取成交通知书时缴纳</w:t>
      </w:r>
      <w:r>
        <w:rPr>
          <w:rFonts w:hint="eastAsia" w:ascii="宋体" w:hAnsi="宋体" w:cs="宋体"/>
          <w:kern w:val="0"/>
          <w:sz w:val="24"/>
          <w:szCs w:val="24"/>
          <w:highlight w:val="none"/>
          <w:lang w:eastAsia="zh-CN"/>
        </w:rPr>
        <w:t>。</w:t>
      </w:r>
    </w:p>
    <w:p w14:paraId="51C3F96C">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outlineLvl w:val="0"/>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三、工程价款支付方式、签订合同时限及要求</w:t>
      </w:r>
    </w:p>
    <w:p w14:paraId="5BC4EC9D">
      <w:pPr>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工程价款支付方式：</w:t>
      </w:r>
      <w:r>
        <w:rPr>
          <w:rFonts w:hint="eastAsia" w:ascii="宋体" w:hAnsi="宋体" w:eastAsia="宋体" w:cs="宋体"/>
          <w:kern w:val="0"/>
          <w:sz w:val="24"/>
          <w:szCs w:val="24"/>
          <w:highlight w:val="none"/>
          <w:u w:val="single"/>
          <w:lang w:val="en-US" w:eastAsia="zh-CN"/>
        </w:rPr>
        <w:t>工程验收合格定案后付70%，一年后付清余款。</w:t>
      </w:r>
    </w:p>
    <w:p w14:paraId="1ABA08FD">
      <w:pPr>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成交人领取成交通知书后，应在7日内与发包人签订施工合同。</w:t>
      </w:r>
    </w:p>
    <w:p w14:paraId="0B2B13A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3、成交人无正当理由拒签合同的，取消其成交资格，对其不良行为予以曝光，按照有关规定进行处理，并记入不良信用档案。</w:t>
      </w:r>
    </w:p>
    <w:p w14:paraId="0E0812B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4、成交人不诚信履行合同的，除履约保证金不予退还外，还按照有关规定给以处理，给发包人造成损失的，予以依法赔偿，情节严重的，将按照有关法律法规规定予以处罚。</w:t>
      </w:r>
    </w:p>
    <w:p w14:paraId="1633EE6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5、实际工程量如有变动，在合同中另行约定。</w:t>
      </w:r>
    </w:p>
    <w:p w14:paraId="16C61750">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四、保障农民工工资支付特别要求：</w:t>
      </w:r>
    </w:p>
    <w:p w14:paraId="0A8D211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保障农民工工资支付特别要求：根据</w:t>
      </w:r>
      <w:r>
        <w:rPr>
          <w:rFonts w:hint="eastAsia" w:ascii="宋体" w:hAnsi="宋体" w:eastAsia="宋体" w:cs="宋体"/>
          <w:kern w:val="0"/>
          <w:sz w:val="24"/>
          <w:szCs w:val="24"/>
          <w:highlight w:val="none"/>
          <w:lang w:val="en-US" w:eastAsia="zh-CN"/>
        </w:rPr>
        <w:t>相关文件</w:t>
      </w:r>
      <w:r>
        <w:rPr>
          <w:rFonts w:hint="eastAsia" w:ascii="宋体" w:hAnsi="宋体" w:eastAsia="宋体" w:cs="宋体"/>
          <w:kern w:val="0"/>
          <w:sz w:val="24"/>
          <w:szCs w:val="24"/>
          <w:highlight w:val="none"/>
        </w:rPr>
        <w:t>等精神，投标人被县级及以上行政主管部门列入拖欠农民工工资“黑名单”的，不得确定为本项目中标（成交)候选人。中标人（施工单位）应严格贯彻执行《保障农民工工资支付条例》以及国家和各级政府关于保障农民工工资及时足额支付的相关规定，切实保障农民工合法权益。</w:t>
      </w:r>
    </w:p>
    <w:p w14:paraId="7AFDD01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081F7A3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2A93EAB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45B3F6D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4BA9E2F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0C9AD34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23D9FB6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3A685D4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5AC470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4AF4C46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p>
    <w:p w14:paraId="74700AA7">
      <w:pPr>
        <w:keepNext w:val="0"/>
        <w:keepLines w:val="0"/>
        <w:pageBreakBefore w:val="0"/>
        <w:widowControl/>
        <w:tabs>
          <w:tab w:val="left" w:pos="3287"/>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ab/>
      </w:r>
    </w:p>
    <w:p w14:paraId="6431D8A7">
      <w:pPr>
        <w:keepNext w:val="0"/>
        <w:keepLines w:val="0"/>
        <w:pageBreakBefore w:val="0"/>
        <w:widowControl/>
        <w:tabs>
          <w:tab w:val="left" w:pos="3287"/>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cs="宋体"/>
          <w:kern w:val="0"/>
          <w:sz w:val="24"/>
          <w:szCs w:val="24"/>
          <w:highlight w:val="none"/>
          <w:lang w:eastAsia="zh-CN"/>
        </w:rPr>
      </w:pPr>
    </w:p>
    <w:p w14:paraId="7995FD0B">
      <w:pPr>
        <w:pStyle w:val="16"/>
        <w:rPr>
          <w:rFonts w:hint="eastAsia" w:ascii="宋体" w:hAnsi="宋体" w:eastAsia="宋体" w:cs="宋体"/>
          <w:kern w:val="0"/>
          <w:sz w:val="24"/>
          <w:szCs w:val="24"/>
          <w:highlight w:val="none"/>
        </w:rPr>
      </w:pPr>
    </w:p>
    <w:p w14:paraId="0071F0EA">
      <w:pPr>
        <w:spacing w:line="5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附件备注：未提供格式的内容，格式自拟。</w:t>
      </w:r>
    </w:p>
    <w:p w14:paraId="32AB277D">
      <w:pPr>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1</w:t>
      </w:r>
    </w:p>
    <w:p w14:paraId="132B60BF">
      <w:pPr>
        <w:adjustRightInd w:val="0"/>
        <w:snapToGrid w:val="0"/>
        <w:spacing w:before="624" w:beforeLines="200" w:after="468" w:afterLines="150" w:line="540" w:lineRule="exact"/>
        <w:ind w:right="15" w:rightChars="7"/>
        <w:jc w:val="center"/>
        <w:rPr>
          <w:rFonts w:hint="eastAsia" w:ascii="宋体" w:hAnsi="宋体" w:eastAsia="宋体" w:cs="宋体"/>
          <w:b/>
          <w:bCs/>
          <w:color w:val="auto"/>
          <w:sz w:val="30"/>
          <w:szCs w:val="30"/>
          <w:highlight w:val="none"/>
        </w:rPr>
      </w:pPr>
      <w:bookmarkStart w:id="2" w:name="_Toc305_WPSOffice_Level1"/>
      <w:bookmarkStart w:id="3" w:name="_Toc1255_WPSOffice_Level1"/>
      <w:r>
        <w:rPr>
          <w:rFonts w:hint="eastAsia" w:ascii="宋体" w:hAnsi="宋体" w:eastAsia="宋体" w:cs="宋体"/>
          <w:b/>
          <w:bCs/>
          <w:color w:val="auto"/>
          <w:sz w:val="30"/>
          <w:szCs w:val="30"/>
          <w:highlight w:val="none"/>
        </w:rPr>
        <w:t>授 权 委 托 书</w:t>
      </w:r>
      <w:bookmarkEnd w:id="2"/>
      <w:bookmarkEnd w:id="3"/>
    </w:p>
    <w:p w14:paraId="0C7990C4">
      <w:pPr>
        <w:pStyle w:val="9"/>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14:paraId="5C726DE6">
      <w:pPr>
        <w:pStyle w:val="9"/>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人 名 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为我公司的合法代理人，就</w:t>
      </w:r>
      <w:r>
        <w:rPr>
          <w:rFonts w:hint="eastAsia" w:ascii="宋体" w:hAnsi="宋体" w:eastAsia="宋体" w:cs="宋体"/>
          <w:color w:val="auto"/>
          <w:sz w:val="24"/>
          <w:szCs w:val="24"/>
          <w:highlight w:val="none"/>
          <w:u w:val="single"/>
        </w:rPr>
        <w:t xml:space="preserve">  （工程名称） </w:t>
      </w:r>
      <w:r>
        <w:rPr>
          <w:rFonts w:hint="eastAsia" w:ascii="宋体" w:hAnsi="宋体" w:eastAsia="宋体" w:cs="宋体"/>
          <w:color w:val="auto"/>
          <w:sz w:val="24"/>
          <w:szCs w:val="24"/>
          <w:highlight w:val="none"/>
        </w:rPr>
        <w:t>的工程施工和保修期内的</w:t>
      </w:r>
      <w:r>
        <w:rPr>
          <w:rFonts w:hint="eastAsia" w:ascii="宋体" w:hAnsi="宋体" w:eastAsia="宋体" w:cs="宋体"/>
          <w:color w:val="auto"/>
          <w:sz w:val="24"/>
          <w:szCs w:val="24"/>
          <w:highlight w:val="none"/>
          <w:lang w:eastAsia="zh-CN"/>
        </w:rPr>
        <w:t>防护</w:t>
      </w:r>
      <w:r>
        <w:rPr>
          <w:rFonts w:hint="eastAsia" w:ascii="宋体" w:hAnsi="宋体" w:eastAsia="宋体" w:cs="宋体"/>
          <w:color w:val="auto"/>
          <w:sz w:val="24"/>
          <w:szCs w:val="24"/>
          <w:highlight w:val="none"/>
        </w:rPr>
        <w:t>，以本公司的名义签署</w:t>
      </w:r>
      <w:r>
        <w:rPr>
          <w:rFonts w:hint="eastAsia" w:ascii="宋体" w:hAnsi="宋体" w:eastAsia="宋体" w:cs="宋体"/>
          <w:color w:val="auto"/>
          <w:sz w:val="24"/>
          <w:szCs w:val="24"/>
          <w:highlight w:val="none"/>
          <w:lang w:eastAsia="zh-CN"/>
        </w:rPr>
        <w:t>响应性文件</w:t>
      </w:r>
      <w:r>
        <w:rPr>
          <w:rFonts w:hint="eastAsia" w:ascii="宋体" w:hAnsi="宋体" w:eastAsia="宋体" w:cs="宋体"/>
          <w:color w:val="auto"/>
          <w:sz w:val="24"/>
          <w:szCs w:val="24"/>
          <w:highlight w:val="none"/>
        </w:rPr>
        <w:t>，进行谈判、签署合同和处理与之有关的一切事宜。</w:t>
      </w:r>
    </w:p>
    <w:p w14:paraId="2DB9D5E6">
      <w:pPr>
        <w:pStyle w:val="7"/>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6DD95D7D">
      <w:pPr>
        <w:adjustRightInd w:val="0"/>
        <w:snapToGrid w:val="0"/>
        <w:spacing w:before="62" w:beforeLines="20" w:after="62" w:afterLines="20" w:line="540" w:lineRule="exact"/>
        <w:ind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附法定代表人和代理人身份证明复印件正反面。</w:t>
      </w:r>
    </w:p>
    <w:p w14:paraId="58645A91">
      <w:pPr>
        <w:pStyle w:val="14"/>
        <w:rPr>
          <w:rFonts w:hint="eastAsia" w:ascii="宋体" w:hAnsi="宋体" w:eastAsia="宋体" w:cs="宋体"/>
          <w:color w:val="auto"/>
          <w:sz w:val="24"/>
          <w:szCs w:val="24"/>
          <w:highlight w:val="none"/>
        </w:rPr>
      </w:pPr>
    </w:p>
    <w:p w14:paraId="608F6F23">
      <w:pPr>
        <w:pStyle w:val="14"/>
        <w:rPr>
          <w:rFonts w:hint="eastAsia" w:ascii="宋体" w:hAnsi="宋体" w:eastAsia="宋体" w:cs="宋体"/>
          <w:color w:val="auto"/>
          <w:sz w:val="24"/>
          <w:szCs w:val="24"/>
          <w:highlight w:val="none"/>
        </w:rPr>
      </w:pPr>
    </w:p>
    <w:p w14:paraId="11EB4772">
      <w:pPr>
        <w:pStyle w:val="14"/>
        <w:rPr>
          <w:rFonts w:hint="eastAsia" w:ascii="宋体" w:hAnsi="宋体" w:eastAsia="宋体" w:cs="宋体"/>
          <w:color w:val="auto"/>
          <w:sz w:val="24"/>
          <w:szCs w:val="24"/>
          <w:highlight w:val="none"/>
        </w:rPr>
      </w:pPr>
    </w:p>
    <w:p w14:paraId="24DE0B3D">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（签字）      </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p>
    <w:p w14:paraId="523F8347">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03EA969A">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包</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（盖章）                </w:t>
      </w:r>
    </w:p>
    <w:p w14:paraId="01C91E31">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（签字或盖章）           </w:t>
      </w:r>
    </w:p>
    <w:p w14:paraId="3DE806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BF645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B3B21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p>
    <w:p w14:paraId="08486836">
      <w:pPr>
        <w:rPr>
          <w:rFonts w:hint="eastAsia" w:ascii="宋体" w:hAnsi="宋体" w:eastAsia="宋体" w:cs="宋体"/>
          <w:color w:val="auto"/>
          <w:highlight w:val="none"/>
        </w:rPr>
      </w:pPr>
    </w:p>
    <w:p w14:paraId="71032D96">
      <w:pPr>
        <w:rPr>
          <w:rFonts w:hint="eastAsia" w:ascii="宋体" w:hAnsi="宋体" w:eastAsia="宋体" w:cs="宋体"/>
          <w:color w:val="auto"/>
          <w:highlight w:val="none"/>
        </w:rPr>
      </w:pPr>
    </w:p>
    <w:p w14:paraId="5B9D6A9F">
      <w:pPr>
        <w:pStyle w:val="14"/>
        <w:rPr>
          <w:rFonts w:hint="eastAsia" w:ascii="宋体" w:hAnsi="宋体" w:eastAsia="宋体" w:cs="宋体"/>
          <w:color w:val="auto"/>
          <w:highlight w:val="none"/>
        </w:rPr>
      </w:pPr>
    </w:p>
    <w:p w14:paraId="05188A88">
      <w:pPr>
        <w:pStyle w:val="14"/>
        <w:rPr>
          <w:rFonts w:hint="eastAsia" w:ascii="宋体" w:hAnsi="宋体" w:eastAsia="宋体" w:cs="宋体"/>
          <w:color w:val="auto"/>
          <w:highlight w:val="none"/>
        </w:rPr>
      </w:pPr>
    </w:p>
    <w:p w14:paraId="02D013BF">
      <w:pPr>
        <w:pStyle w:val="14"/>
        <w:rPr>
          <w:rFonts w:hint="eastAsia" w:ascii="宋体" w:hAnsi="宋体" w:eastAsia="宋体" w:cs="宋体"/>
          <w:color w:val="auto"/>
          <w:highlight w:val="none"/>
        </w:rPr>
      </w:pPr>
    </w:p>
    <w:p w14:paraId="63D7497B">
      <w:pPr>
        <w:pStyle w:val="14"/>
        <w:rPr>
          <w:rFonts w:hint="eastAsia" w:ascii="宋体" w:hAnsi="宋体" w:eastAsia="宋体" w:cs="宋体"/>
          <w:color w:val="auto"/>
          <w:highlight w:val="none"/>
        </w:rPr>
      </w:pPr>
    </w:p>
    <w:p w14:paraId="645DE834">
      <w:pPr>
        <w:pStyle w:val="14"/>
        <w:rPr>
          <w:rFonts w:hint="eastAsia" w:ascii="宋体" w:hAnsi="宋体" w:eastAsia="宋体" w:cs="宋体"/>
          <w:color w:val="auto"/>
          <w:highlight w:val="none"/>
        </w:rPr>
      </w:pPr>
    </w:p>
    <w:p w14:paraId="08CA7CB7">
      <w:pPr>
        <w:rPr>
          <w:rFonts w:hint="eastAsia" w:ascii="宋体" w:hAnsi="宋体" w:eastAsia="宋体" w:cs="宋体"/>
          <w:color w:val="auto"/>
          <w:highlight w:val="none"/>
        </w:rPr>
      </w:pPr>
    </w:p>
    <w:p w14:paraId="546FEA8B">
      <w:pPr>
        <w:rPr>
          <w:rFonts w:hint="eastAsia" w:ascii="宋体" w:hAnsi="宋体" w:eastAsia="宋体" w:cs="宋体"/>
          <w:color w:val="auto"/>
          <w:highlight w:val="none"/>
        </w:rPr>
      </w:pPr>
    </w:p>
    <w:p w14:paraId="2D7456C0">
      <w:pPr>
        <w:adjustRightInd w:val="0"/>
        <w:snapToGrid w:val="0"/>
        <w:spacing w:line="540" w:lineRule="exact"/>
        <w:ind w:right="15" w:rightChars="7"/>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2</w:t>
      </w:r>
    </w:p>
    <w:p w14:paraId="042DE7A3">
      <w:pPr>
        <w:jc w:val="center"/>
        <w:rPr>
          <w:rFonts w:hint="eastAsia" w:ascii="宋体" w:hAnsi="宋体" w:eastAsia="宋体" w:cs="宋体"/>
          <w:b/>
          <w:color w:val="auto"/>
          <w:sz w:val="30"/>
          <w:szCs w:val="30"/>
          <w:highlight w:val="none"/>
        </w:rPr>
      </w:pPr>
      <w:bookmarkStart w:id="4" w:name="_Toc10166_WPSOffice_Level1"/>
      <w:bookmarkStart w:id="5" w:name="_Toc25502_WPSOffice_Level1"/>
      <w:bookmarkStart w:id="6" w:name="_Toc1719776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4"/>
      <w:bookmarkEnd w:id="5"/>
      <w:bookmarkEnd w:id="6"/>
    </w:p>
    <w:p w14:paraId="6CAE4C89">
      <w:pPr>
        <w:keepNext w:val="0"/>
        <w:keepLines w:val="0"/>
        <w:pageBreakBefore w:val="0"/>
        <w:widowControl w:val="0"/>
        <w:kinsoku/>
        <w:wordWrap/>
        <w:overflowPunct/>
        <w:topLinePunct w:val="0"/>
        <w:autoSpaceDE/>
        <w:autoSpaceDN/>
        <w:bidi w:val="0"/>
        <w:adjustRightInd w:val="0"/>
        <w:snapToGrid w:val="0"/>
        <w:spacing w:line="46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发包单位</w:t>
      </w:r>
      <w:r>
        <w:rPr>
          <w:rFonts w:hint="eastAsia" w:ascii="宋体" w:hAnsi="宋体" w:eastAsia="宋体" w:cs="宋体"/>
          <w:color w:val="auto"/>
          <w:sz w:val="24"/>
          <w:szCs w:val="24"/>
          <w:highlight w:val="none"/>
          <w:u w:val="single"/>
        </w:rPr>
        <w:t xml:space="preserve">名称}   </w:t>
      </w:r>
    </w:p>
    <w:p w14:paraId="5E007A2F">
      <w:pPr>
        <w:keepNext w:val="0"/>
        <w:keepLines w:val="0"/>
        <w:pageBreakBefore w:val="0"/>
        <w:widowControl w:val="0"/>
        <w:tabs>
          <w:tab w:val="left" w:pos="7560"/>
        </w:tabs>
        <w:kinsoku/>
        <w:wordWrap/>
        <w:overflowPunct/>
        <w:topLinePunct w:val="0"/>
        <w:autoSpaceDE/>
        <w:autoSpaceDN/>
        <w:bidi w:val="0"/>
        <w:adjustRightInd w:val="0"/>
        <w:snapToGrid w:val="0"/>
        <w:spacing w:line="46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4"/>
          <w:sz w:val="24"/>
          <w:szCs w:val="24"/>
          <w:highlight w:val="none"/>
        </w:rPr>
        <w:t>根据你方</w:t>
      </w:r>
      <w:r>
        <w:rPr>
          <w:rFonts w:hint="eastAsia" w:ascii="宋体" w:hAnsi="宋体" w:eastAsia="宋体" w:cs="宋体"/>
          <w:color w:val="auto"/>
          <w:spacing w:val="4"/>
          <w:sz w:val="24"/>
          <w:szCs w:val="24"/>
          <w:highlight w:val="none"/>
          <w:lang w:eastAsia="zh-CN"/>
        </w:rPr>
        <w:t>发包</w:t>
      </w:r>
      <w:r>
        <w:rPr>
          <w:rFonts w:hint="eastAsia" w:ascii="宋体" w:hAnsi="宋体" w:eastAsia="宋体" w:cs="宋体"/>
          <w:color w:val="auto"/>
          <w:spacing w:val="4"/>
          <w:sz w:val="24"/>
          <w:szCs w:val="24"/>
          <w:highlight w:val="none"/>
        </w:rPr>
        <w:t>工程项目编号为</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lang w:eastAsia="zh-CN"/>
        </w:rPr>
        <w:t>发包</w:t>
      </w:r>
      <w:r>
        <w:rPr>
          <w:rFonts w:hint="eastAsia" w:ascii="宋体" w:hAnsi="宋体" w:eastAsia="宋体" w:cs="宋体"/>
          <w:color w:val="auto"/>
          <w:spacing w:val="4"/>
          <w:sz w:val="24"/>
          <w:szCs w:val="24"/>
          <w:highlight w:val="none"/>
        </w:rPr>
        <w:t>编号</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u w:val="single"/>
          <w:lang w:eastAsia="zh-CN"/>
        </w:rPr>
        <w:t>发包</w:t>
      </w:r>
      <w:r>
        <w:rPr>
          <w:rFonts w:hint="eastAsia" w:ascii="宋体" w:hAnsi="宋体" w:eastAsia="宋体" w:cs="宋体"/>
          <w:color w:val="auto"/>
          <w:spacing w:val="4"/>
          <w:sz w:val="24"/>
          <w:szCs w:val="24"/>
          <w:highlight w:val="none"/>
          <w:u w:val="single"/>
        </w:rPr>
        <w:t>工程项目名称}</w:t>
      </w:r>
      <w:r>
        <w:rPr>
          <w:rFonts w:hint="eastAsia" w:ascii="宋体" w:hAnsi="宋体" w:eastAsia="宋体" w:cs="宋体"/>
          <w:color w:val="auto"/>
          <w:spacing w:val="4"/>
          <w:sz w:val="24"/>
          <w:szCs w:val="24"/>
          <w:highlight w:val="none"/>
        </w:rPr>
        <w:t>工程</w:t>
      </w:r>
      <w:r>
        <w:rPr>
          <w:rFonts w:hint="eastAsia" w:ascii="宋体" w:hAnsi="宋体" w:eastAsia="宋体" w:cs="宋体"/>
          <w:color w:val="auto"/>
          <w:spacing w:val="4"/>
          <w:sz w:val="24"/>
          <w:szCs w:val="24"/>
          <w:highlight w:val="none"/>
          <w:lang w:eastAsia="zh-CN"/>
        </w:rPr>
        <w:t>发包文件</w:t>
      </w:r>
      <w:r>
        <w:rPr>
          <w:rFonts w:hint="eastAsia" w:ascii="宋体" w:hAnsi="宋体" w:eastAsia="宋体" w:cs="宋体"/>
          <w:color w:val="auto"/>
          <w:spacing w:val="4"/>
          <w:sz w:val="24"/>
          <w:szCs w:val="24"/>
          <w:highlight w:val="none"/>
        </w:rPr>
        <w:t>，遵照《中华人民共和国</w:t>
      </w:r>
      <w:r>
        <w:rPr>
          <w:rFonts w:hint="eastAsia" w:ascii="宋体" w:hAnsi="宋体" w:eastAsia="宋体" w:cs="宋体"/>
          <w:color w:val="auto"/>
          <w:spacing w:val="4"/>
          <w:sz w:val="24"/>
          <w:szCs w:val="24"/>
          <w:highlight w:val="none"/>
          <w:lang w:eastAsia="zh-CN"/>
        </w:rPr>
        <w:t>招标承包</w:t>
      </w:r>
      <w:r>
        <w:rPr>
          <w:rFonts w:hint="eastAsia" w:ascii="宋体" w:hAnsi="宋体" w:eastAsia="宋体" w:cs="宋体"/>
          <w:color w:val="auto"/>
          <w:spacing w:val="4"/>
          <w:sz w:val="24"/>
          <w:szCs w:val="24"/>
          <w:highlight w:val="none"/>
        </w:rPr>
        <w:t>法》等有关规定，经踏勘项目现场和研究上述</w:t>
      </w:r>
      <w:r>
        <w:rPr>
          <w:rFonts w:hint="eastAsia" w:ascii="宋体" w:hAnsi="宋体" w:eastAsia="宋体" w:cs="宋体"/>
          <w:color w:val="auto"/>
          <w:spacing w:val="4"/>
          <w:sz w:val="24"/>
          <w:szCs w:val="24"/>
          <w:highlight w:val="none"/>
          <w:lang w:eastAsia="zh-CN"/>
        </w:rPr>
        <w:t>发包文件</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lang w:eastAsia="zh-CN"/>
        </w:rPr>
        <w:t>承包人</w:t>
      </w:r>
      <w:r>
        <w:rPr>
          <w:rFonts w:hint="eastAsia" w:ascii="宋体" w:hAnsi="宋体" w:eastAsia="宋体" w:cs="宋体"/>
          <w:color w:val="auto"/>
          <w:spacing w:val="4"/>
          <w:sz w:val="24"/>
          <w:szCs w:val="24"/>
          <w:highlight w:val="none"/>
        </w:rPr>
        <w:t>须知、合同条款和工程建设技术标准及其他有关文件后，我方愿以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eastAsia="zh-CN"/>
        </w:rPr>
        <w:t>承包</w:t>
      </w:r>
      <w:r>
        <w:rPr>
          <w:rFonts w:hint="eastAsia" w:ascii="宋体" w:hAnsi="宋体" w:eastAsia="宋体" w:cs="宋体"/>
          <w:color w:val="auto"/>
          <w:sz w:val="24"/>
          <w:szCs w:val="24"/>
          <w:highlight w:val="none"/>
        </w:rPr>
        <w:t>总报价，</w:t>
      </w:r>
      <w:r>
        <w:rPr>
          <w:rFonts w:hint="eastAsia" w:ascii="宋体" w:hAnsi="宋体" w:eastAsia="宋体" w:cs="宋体"/>
          <w:bCs/>
          <w:color w:val="auto"/>
          <w:sz w:val="24"/>
          <w:szCs w:val="24"/>
          <w:highlight w:val="none"/>
        </w:rPr>
        <w:t>并承诺按本</w:t>
      </w:r>
      <w:r>
        <w:rPr>
          <w:rFonts w:hint="eastAsia" w:ascii="宋体" w:hAnsi="宋体" w:eastAsia="宋体" w:cs="宋体"/>
          <w:bCs/>
          <w:color w:val="auto"/>
          <w:sz w:val="24"/>
          <w:szCs w:val="24"/>
          <w:highlight w:val="none"/>
          <w:lang w:eastAsia="zh-CN"/>
        </w:rPr>
        <w:t>发包文件</w:t>
      </w:r>
      <w:r>
        <w:rPr>
          <w:rFonts w:hint="eastAsia" w:ascii="宋体" w:hAnsi="宋体" w:eastAsia="宋体" w:cs="宋体"/>
          <w:bCs/>
          <w:color w:val="auto"/>
          <w:sz w:val="24"/>
          <w:szCs w:val="24"/>
          <w:highlight w:val="none"/>
        </w:rPr>
        <w:t>、合同条款和工程建设技术标准的条件</w:t>
      </w:r>
      <w:r>
        <w:rPr>
          <w:rFonts w:hint="eastAsia" w:ascii="宋体" w:hAnsi="宋体" w:eastAsia="宋体" w:cs="宋体"/>
          <w:color w:val="auto"/>
          <w:sz w:val="24"/>
          <w:szCs w:val="24"/>
          <w:highlight w:val="none"/>
        </w:rPr>
        <w:t>承担</w:t>
      </w:r>
      <w:r>
        <w:rPr>
          <w:rFonts w:hint="eastAsia" w:ascii="宋体" w:hAnsi="宋体" w:eastAsia="宋体" w:cs="宋体"/>
          <w:bCs/>
          <w:color w:val="auto"/>
          <w:sz w:val="24"/>
          <w:szCs w:val="24"/>
          <w:highlight w:val="none"/>
        </w:rPr>
        <w:t>上述工程的施工、竣工，并承担任何质量缺陷保修责任</w:t>
      </w:r>
      <w:r>
        <w:rPr>
          <w:rFonts w:hint="eastAsia" w:ascii="宋体" w:hAnsi="宋体" w:eastAsia="宋体" w:cs="宋体"/>
          <w:bCs/>
          <w:color w:val="auto"/>
          <w:sz w:val="24"/>
          <w:szCs w:val="24"/>
          <w:highlight w:val="none"/>
          <w:lang w:val="en-US" w:eastAsia="zh-CN"/>
        </w:rPr>
        <w:t>及安全事故责任</w:t>
      </w:r>
      <w:r>
        <w:rPr>
          <w:rFonts w:hint="eastAsia" w:ascii="宋体" w:hAnsi="宋体" w:eastAsia="宋体" w:cs="宋体"/>
          <w:bCs/>
          <w:color w:val="auto"/>
          <w:sz w:val="24"/>
          <w:szCs w:val="24"/>
          <w:highlight w:val="none"/>
        </w:rPr>
        <w:t>。</w:t>
      </w:r>
    </w:p>
    <w:p w14:paraId="6EA04ABB">
      <w:pPr>
        <w:pStyle w:val="7"/>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2、我方已详细审核并确认全部发包文件及有关附件，充分理解承包价格不得低于企业个别成本有关规定。我方经成本核算，所填报的承包报价不低于企业个别成本。</w:t>
      </w:r>
    </w:p>
    <w:p w14:paraId="158A48E0">
      <w:pPr>
        <w:pStyle w:val="7"/>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3、一旦我方成交，我方保证按</w:t>
      </w:r>
      <w:r>
        <w:rPr>
          <w:rFonts w:hint="eastAsia" w:ascii="宋体" w:hAnsi="宋体" w:eastAsia="宋体" w:cs="宋体"/>
          <w:bCs/>
          <w:color w:val="auto"/>
          <w:kern w:val="2"/>
          <w:sz w:val="24"/>
          <w:szCs w:val="24"/>
          <w:highlight w:val="none"/>
          <w:u w:val="single"/>
          <w:lang w:val="en-US" w:eastAsia="zh-CN" w:bidi="ar-SA"/>
        </w:rPr>
        <w:t>　　　</w:t>
      </w:r>
      <w:r>
        <w:rPr>
          <w:rFonts w:hint="eastAsia" w:ascii="宋体" w:hAnsi="宋体" w:eastAsia="宋体" w:cs="宋体"/>
          <w:bCs/>
          <w:color w:val="auto"/>
          <w:kern w:val="2"/>
          <w:sz w:val="24"/>
          <w:szCs w:val="24"/>
          <w:highlight w:val="none"/>
          <w:lang w:val="en-US" w:eastAsia="zh-CN" w:bidi="ar-SA"/>
        </w:rPr>
        <w:t>天的工期并按发包文件或业主开工令的要求如期开工、竣工、移交整个工程。</w:t>
      </w:r>
    </w:p>
    <w:p w14:paraId="74C90E90">
      <w:pPr>
        <w:pStyle w:val="7"/>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4、一旦我方成交，我方保证工程质量达到</w:t>
      </w:r>
      <w:r>
        <w:rPr>
          <w:rFonts w:hint="eastAsia" w:ascii="宋体" w:hAnsi="宋体" w:eastAsia="宋体" w:cs="宋体"/>
          <w:bCs/>
          <w:color w:val="auto"/>
          <w:kern w:val="2"/>
          <w:sz w:val="24"/>
          <w:szCs w:val="24"/>
          <w:highlight w:val="none"/>
          <w:u w:val="single"/>
          <w:lang w:val="en-US" w:eastAsia="zh-CN" w:bidi="ar-SA"/>
        </w:rPr>
        <w:t>　　　</w:t>
      </w:r>
      <w:r>
        <w:rPr>
          <w:rFonts w:hint="eastAsia" w:ascii="宋体" w:hAnsi="宋体" w:eastAsia="宋体" w:cs="宋体"/>
          <w:bCs/>
          <w:color w:val="auto"/>
          <w:kern w:val="2"/>
          <w:sz w:val="24"/>
          <w:szCs w:val="24"/>
          <w:highlight w:val="none"/>
          <w:lang w:val="en-US" w:eastAsia="zh-CN" w:bidi="ar-SA"/>
        </w:rPr>
        <w:t>标准。</w:t>
      </w:r>
    </w:p>
    <w:p w14:paraId="04D7152B">
      <w:pPr>
        <w:pStyle w:val="7"/>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5、除非另外达成协议并生效，你方的成交通知书和本响应性文件以及发包文件、发包文件澄清、修改通知、补充文件将成为约束双方的合同文件的组成部分。</w:t>
      </w:r>
    </w:p>
    <w:p w14:paraId="3A68B8B3">
      <w:pPr>
        <w:pStyle w:val="7"/>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15" w:rightChars="7" w:firstLine="420" w:firstLineChars="175"/>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6、、其他补充说明：             {补充说明事项}         </w:t>
      </w:r>
    </w:p>
    <w:p w14:paraId="2806D644">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bCs/>
          <w:color w:val="auto"/>
          <w:kern w:val="2"/>
          <w:sz w:val="24"/>
          <w:szCs w:val="24"/>
          <w:highlight w:val="none"/>
          <w:lang w:val="en-US" w:eastAsia="zh-CN" w:bidi="ar-SA"/>
        </w:rPr>
      </w:pPr>
    </w:p>
    <w:p w14:paraId="5D03B5D2">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承包</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名称   （盖章）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1417879">
      <w:pPr>
        <w:pStyle w:val="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2037FEE2">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（盖章）               </w:t>
      </w:r>
    </w:p>
    <w:p w14:paraId="459ACA5D">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EF1581C">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b/>
          <w:bCs/>
          <w:color w:val="auto"/>
          <w:szCs w:val="21"/>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highlight w:val="none"/>
        </w:rPr>
        <w:t>附件</w:t>
      </w:r>
      <w:r>
        <w:rPr>
          <w:rFonts w:hint="eastAsia" w:ascii="宋体" w:hAnsi="宋体" w:cs="宋体"/>
          <w:b/>
          <w:bCs/>
          <w:color w:val="auto"/>
          <w:sz w:val="24"/>
          <w:highlight w:val="none"/>
          <w:lang w:val="en-US" w:eastAsia="zh-CN"/>
        </w:rPr>
        <w:t>3</w:t>
      </w:r>
    </w:p>
    <w:p w14:paraId="33AB8E32">
      <w:pPr>
        <w:pStyle w:val="14"/>
        <w:rPr>
          <w:rFonts w:hint="eastAsia"/>
        </w:rPr>
      </w:pPr>
    </w:p>
    <w:p w14:paraId="03D66C36">
      <w:pPr>
        <w:spacing w:line="300" w:lineRule="exact"/>
        <w:jc w:val="center"/>
        <w:rPr>
          <w:rFonts w:hint="eastAsia" w:ascii="宋体" w:hAnsi="宋体" w:eastAsia="宋体" w:cs="宋体"/>
          <w:b/>
          <w:color w:val="auto"/>
          <w:sz w:val="28"/>
          <w:szCs w:val="28"/>
          <w:highlight w:val="none"/>
        </w:rPr>
      </w:pPr>
      <w:bookmarkStart w:id="7" w:name="_Toc921_WPSOffice_Level2"/>
      <w:bookmarkStart w:id="8" w:name="_Toc6017_WPSOffice_Level2"/>
      <w:r>
        <w:rPr>
          <w:rFonts w:hint="eastAsia" w:ascii="宋体" w:hAnsi="宋体" w:cs="宋体"/>
          <w:b/>
          <w:color w:val="auto"/>
          <w:sz w:val="28"/>
          <w:szCs w:val="28"/>
          <w:highlight w:val="none"/>
          <w:lang w:eastAsia="zh-CN"/>
        </w:rPr>
        <w:t>承包报价</w:t>
      </w:r>
      <w:r>
        <w:rPr>
          <w:rFonts w:hint="eastAsia" w:ascii="宋体" w:hAnsi="宋体" w:eastAsia="宋体" w:cs="宋体"/>
          <w:b/>
          <w:color w:val="auto"/>
          <w:sz w:val="28"/>
          <w:szCs w:val="28"/>
          <w:highlight w:val="none"/>
        </w:rPr>
        <w:t>汇总表</w:t>
      </w:r>
      <w:bookmarkEnd w:id="7"/>
      <w:bookmarkEnd w:id="8"/>
    </w:p>
    <w:p w14:paraId="381902AA">
      <w:pPr>
        <w:pStyle w:val="14"/>
        <w:rPr>
          <w:rFonts w:hint="eastAsia"/>
        </w:rPr>
      </w:pPr>
    </w:p>
    <w:p w14:paraId="09528759">
      <w:pPr>
        <w:adjustRightInd w:val="0"/>
        <w:snapToGrid w:val="0"/>
        <w:spacing w:line="440" w:lineRule="exact"/>
        <w:ind w:right="15" w:right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工程名称：                                                  年  月  日</w:t>
      </w:r>
    </w:p>
    <w:tbl>
      <w:tblPr>
        <w:tblStyle w:val="18"/>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468"/>
        <w:gridCol w:w="1200"/>
        <w:gridCol w:w="3339"/>
      </w:tblGrid>
      <w:tr w14:paraId="1568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7" w:type="dxa"/>
            <w:noWrap w:val="0"/>
            <w:vAlign w:val="center"/>
          </w:tcPr>
          <w:p w14:paraId="1872B0A0">
            <w:pPr>
              <w:adjustRightInd w:val="0"/>
              <w:snapToGrid w:val="0"/>
              <w:ind w:right="15" w:rightChars="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承包单位</w:t>
            </w:r>
          </w:p>
        </w:tc>
        <w:tc>
          <w:tcPr>
            <w:tcW w:w="3468" w:type="dxa"/>
            <w:noWrap w:val="0"/>
            <w:vAlign w:val="center"/>
          </w:tcPr>
          <w:p w14:paraId="6F753592">
            <w:pPr>
              <w:adjustRightInd w:val="0"/>
              <w:snapToGrid w:val="0"/>
              <w:ind w:right="15" w:rightChars="7"/>
              <w:jc w:val="center"/>
              <w:rPr>
                <w:rFonts w:hint="eastAsia" w:ascii="宋体" w:hAnsi="宋体" w:eastAsia="宋体" w:cs="宋体"/>
                <w:bCs/>
                <w:color w:val="auto"/>
                <w:sz w:val="24"/>
                <w:szCs w:val="24"/>
                <w:highlight w:val="none"/>
              </w:rPr>
            </w:pPr>
          </w:p>
        </w:tc>
        <w:tc>
          <w:tcPr>
            <w:tcW w:w="1200" w:type="dxa"/>
            <w:noWrap w:val="0"/>
            <w:vAlign w:val="center"/>
          </w:tcPr>
          <w:p w14:paraId="22BEB984">
            <w:pPr>
              <w:adjustRightInd w:val="0"/>
              <w:snapToGrid w:val="0"/>
              <w:ind w:right="15" w:rightChars="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资质等级</w:t>
            </w:r>
          </w:p>
        </w:tc>
        <w:tc>
          <w:tcPr>
            <w:tcW w:w="3339" w:type="dxa"/>
            <w:noWrap w:val="0"/>
            <w:vAlign w:val="center"/>
          </w:tcPr>
          <w:p w14:paraId="0587B00F">
            <w:pPr>
              <w:adjustRightInd w:val="0"/>
              <w:snapToGrid w:val="0"/>
              <w:ind w:right="15" w:rightChars="7"/>
              <w:jc w:val="center"/>
              <w:rPr>
                <w:rFonts w:hint="eastAsia" w:ascii="宋体" w:hAnsi="宋体" w:eastAsia="宋体" w:cs="宋体"/>
                <w:bCs/>
                <w:color w:val="auto"/>
                <w:sz w:val="24"/>
                <w:szCs w:val="24"/>
                <w:highlight w:val="none"/>
              </w:rPr>
            </w:pPr>
          </w:p>
        </w:tc>
      </w:tr>
      <w:tr w14:paraId="4073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87" w:type="dxa"/>
            <w:noWrap w:val="0"/>
            <w:vAlign w:val="center"/>
          </w:tcPr>
          <w:p w14:paraId="0F97529B">
            <w:pPr>
              <w:adjustRightInd w:val="0"/>
              <w:snapToGrid w:val="0"/>
              <w:ind w:right="15" w:rightChars="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    期</w:t>
            </w:r>
          </w:p>
        </w:tc>
        <w:tc>
          <w:tcPr>
            <w:tcW w:w="3468" w:type="dxa"/>
            <w:noWrap w:val="0"/>
            <w:vAlign w:val="center"/>
          </w:tcPr>
          <w:p w14:paraId="52BBBBF7">
            <w:pPr>
              <w:adjustRightInd w:val="0"/>
              <w:snapToGrid w:val="0"/>
              <w:ind w:right="15" w:rightChars="7"/>
              <w:jc w:val="center"/>
              <w:rPr>
                <w:rFonts w:hint="eastAsia" w:ascii="宋体" w:hAnsi="宋体" w:eastAsia="宋体" w:cs="宋体"/>
                <w:bCs/>
                <w:color w:val="auto"/>
                <w:sz w:val="24"/>
                <w:szCs w:val="24"/>
                <w:highlight w:val="none"/>
              </w:rPr>
            </w:pPr>
          </w:p>
        </w:tc>
        <w:tc>
          <w:tcPr>
            <w:tcW w:w="1200" w:type="dxa"/>
            <w:noWrap w:val="0"/>
            <w:vAlign w:val="center"/>
          </w:tcPr>
          <w:p w14:paraId="03C7F061">
            <w:pPr>
              <w:adjustRightInd w:val="0"/>
              <w:snapToGrid w:val="0"/>
              <w:ind w:right="15" w:rightChars="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    量</w:t>
            </w:r>
          </w:p>
        </w:tc>
        <w:tc>
          <w:tcPr>
            <w:tcW w:w="3339" w:type="dxa"/>
            <w:noWrap w:val="0"/>
            <w:vAlign w:val="center"/>
          </w:tcPr>
          <w:p w14:paraId="2CA7AC57">
            <w:pPr>
              <w:adjustRightInd w:val="0"/>
              <w:snapToGrid w:val="0"/>
              <w:ind w:right="15" w:rightChars="7"/>
              <w:jc w:val="center"/>
              <w:rPr>
                <w:rFonts w:hint="eastAsia" w:ascii="宋体" w:hAnsi="宋体" w:eastAsia="宋体" w:cs="宋体"/>
                <w:bCs/>
                <w:color w:val="auto"/>
                <w:sz w:val="24"/>
                <w:szCs w:val="24"/>
                <w:highlight w:val="none"/>
              </w:rPr>
            </w:pPr>
          </w:p>
        </w:tc>
      </w:tr>
      <w:tr w14:paraId="388A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155" w:type="dxa"/>
            <w:gridSpan w:val="2"/>
            <w:noWrap w:val="0"/>
            <w:vAlign w:val="center"/>
          </w:tcPr>
          <w:p w14:paraId="7E5E5886">
            <w:pPr>
              <w:adjustRightInd w:val="0"/>
              <w:snapToGrid w:val="0"/>
              <w:ind w:right="15" w:right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承包报价</w:t>
            </w:r>
            <w:r>
              <w:rPr>
                <w:rFonts w:hint="eastAsia" w:ascii="宋体" w:hAnsi="宋体" w:eastAsia="宋体" w:cs="宋体"/>
                <w:bCs/>
                <w:color w:val="auto"/>
                <w:sz w:val="24"/>
                <w:szCs w:val="24"/>
                <w:highlight w:val="none"/>
              </w:rPr>
              <w:t>(大写)：</w:t>
            </w:r>
          </w:p>
        </w:tc>
        <w:tc>
          <w:tcPr>
            <w:tcW w:w="4539" w:type="dxa"/>
            <w:gridSpan w:val="2"/>
            <w:noWrap w:val="0"/>
            <w:vAlign w:val="center"/>
          </w:tcPr>
          <w:p w14:paraId="56DAEC4C">
            <w:pPr>
              <w:adjustRightInd w:val="0"/>
              <w:snapToGrid w:val="0"/>
              <w:ind w:right="15" w:rightChars="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tc>
      </w:tr>
      <w:tr w14:paraId="3A82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94" w:type="dxa"/>
            <w:gridSpan w:val="4"/>
            <w:noWrap w:val="0"/>
            <w:vAlign w:val="center"/>
          </w:tcPr>
          <w:p w14:paraId="64F1EADE">
            <w:pPr>
              <w:adjustRightInd w:val="0"/>
              <w:snapToGrid w:val="0"/>
              <w:ind w:right="15" w:rightChars="7"/>
              <w:rPr>
                <w:rFonts w:hint="eastAsia" w:ascii="宋体" w:hAnsi="宋体" w:eastAsia="宋体" w:cs="宋体"/>
                <w:bCs/>
                <w:color w:val="auto"/>
                <w:sz w:val="24"/>
                <w:szCs w:val="24"/>
                <w:highlight w:val="none"/>
              </w:rPr>
            </w:pPr>
          </w:p>
          <w:p w14:paraId="10DA19F6">
            <w:pPr>
              <w:adjustRightInd w:val="0"/>
              <w:snapToGrid w:val="0"/>
              <w:ind w:right="15" w:rightChars="7"/>
              <w:rPr>
                <w:rFonts w:hint="eastAsia" w:ascii="宋体" w:hAnsi="宋体" w:eastAsia="宋体" w:cs="宋体"/>
                <w:bCs/>
                <w:color w:val="auto"/>
                <w:sz w:val="24"/>
                <w:szCs w:val="24"/>
                <w:highlight w:val="none"/>
              </w:rPr>
            </w:pPr>
          </w:p>
          <w:p w14:paraId="65F0A390">
            <w:pPr>
              <w:adjustRightInd w:val="0"/>
              <w:snapToGrid w:val="0"/>
              <w:ind w:right="15" w:rightChars="7" w:firstLine="1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承包单位</w:t>
            </w:r>
            <w:r>
              <w:rPr>
                <w:rFonts w:hint="eastAsia" w:ascii="宋体" w:hAnsi="宋体" w:eastAsia="宋体" w:cs="宋体"/>
                <w:bCs/>
                <w:color w:val="auto"/>
                <w:sz w:val="24"/>
                <w:szCs w:val="24"/>
                <w:highlight w:val="none"/>
              </w:rPr>
              <w:t>（盖章）                         法人代表（签字或盖章）</w:t>
            </w:r>
          </w:p>
          <w:p w14:paraId="5C54D1BD">
            <w:pPr>
              <w:adjustRightInd w:val="0"/>
              <w:snapToGrid w:val="0"/>
              <w:ind w:right="15" w:rightChars="7"/>
              <w:rPr>
                <w:rFonts w:hint="eastAsia" w:ascii="宋体" w:hAnsi="宋体" w:eastAsia="宋体" w:cs="宋体"/>
                <w:bCs/>
                <w:color w:val="auto"/>
                <w:sz w:val="24"/>
                <w:szCs w:val="24"/>
                <w:highlight w:val="none"/>
              </w:rPr>
            </w:pPr>
          </w:p>
        </w:tc>
      </w:tr>
    </w:tbl>
    <w:p w14:paraId="4ED41040">
      <w:pPr>
        <w:jc w:val="center"/>
        <w:rPr>
          <w:rFonts w:hint="eastAsia" w:ascii="宋体" w:hAnsi="宋体" w:eastAsia="宋体" w:cs="宋体"/>
          <w:b/>
          <w:color w:val="auto"/>
          <w:sz w:val="30"/>
          <w:szCs w:val="30"/>
          <w:highlight w:val="none"/>
        </w:rPr>
      </w:pPr>
    </w:p>
    <w:p w14:paraId="66017A29">
      <w:pPr>
        <w:pStyle w:val="14"/>
        <w:rPr>
          <w:rFonts w:hint="eastAsia"/>
          <w:lang w:eastAsia="zh-CN"/>
        </w:rPr>
      </w:pPr>
      <w:r>
        <w:rPr>
          <w:rFonts w:hint="eastAsia"/>
          <w:lang w:eastAsia="zh-CN"/>
        </w:rPr>
        <w:t>后附报价明细表（发包价清单），按实际发布的工程量清单为准。</w:t>
      </w:r>
    </w:p>
    <w:sectPr>
      <w:pgSz w:w="11906" w:h="16838"/>
      <w:pgMar w:top="1241" w:right="1312" w:bottom="1317" w:left="135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386E3"/>
    <w:multiLevelType w:val="singleLevel"/>
    <w:tmpl w:val="D29386E3"/>
    <w:lvl w:ilvl="0" w:tentative="0">
      <w:start w:val="2"/>
      <w:numFmt w:val="chineseCounting"/>
      <w:suff w:val="space"/>
      <w:lvlText w:val="第%1章"/>
      <w:lvlJc w:val="left"/>
      <w:rPr>
        <w:rFonts w:hint="eastAsia"/>
      </w:rPr>
    </w:lvl>
  </w:abstractNum>
  <w:abstractNum w:abstractNumId="1">
    <w:nsid w:val="1B09389B"/>
    <w:multiLevelType w:val="singleLevel"/>
    <w:tmpl w:val="1B0938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74CC51CB"/>
    <w:rsid w:val="006B2C14"/>
    <w:rsid w:val="01787946"/>
    <w:rsid w:val="01DB4551"/>
    <w:rsid w:val="02111B48"/>
    <w:rsid w:val="02712D68"/>
    <w:rsid w:val="0286618C"/>
    <w:rsid w:val="02B32C00"/>
    <w:rsid w:val="0361265C"/>
    <w:rsid w:val="03920A67"/>
    <w:rsid w:val="03FE6849"/>
    <w:rsid w:val="04347E47"/>
    <w:rsid w:val="04740AE2"/>
    <w:rsid w:val="04AA4FD8"/>
    <w:rsid w:val="050513A5"/>
    <w:rsid w:val="059E6CDA"/>
    <w:rsid w:val="061744E7"/>
    <w:rsid w:val="06AE79B7"/>
    <w:rsid w:val="07376B58"/>
    <w:rsid w:val="076B1CFB"/>
    <w:rsid w:val="07915ECA"/>
    <w:rsid w:val="089A5422"/>
    <w:rsid w:val="08EC4DE0"/>
    <w:rsid w:val="09365C51"/>
    <w:rsid w:val="09B45987"/>
    <w:rsid w:val="0A4D7834"/>
    <w:rsid w:val="0B7A075E"/>
    <w:rsid w:val="0BAA3F19"/>
    <w:rsid w:val="0BD048F6"/>
    <w:rsid w:val="0C3161FB"/>
    <w:rsid w:val="0C800002"/>
    <w:rsid w:val="0C833296"/>
    <w:rsid w:val="0CCD08F9"/>
    <w:rsid w:val="0D8550BA"/>
    <w:rsid w:val="0DA52229"/>
    <w:rsid w:val="0DBE0FBE"/>
    <w:rsid w:val="0E296ECE"/>
    <w:rsid w:val="0F081DCE"/>
    <w:rsid w:val="0F6205C4"/>
    <w:rsid w:val="0F9D2C6D"/>
    <w:rsid w:val="111960B2"/>
    <w:rsid w:val="112A0531"/>
    <w:rsid w:val="11586E4C"/>
    <w:rsid w:val="11EA5C9C"/>
    <w:rsid w:val="12046B01"/>
    <w:rsid w:val="124D2729"/>
    <w:rsid w:val="12D415F9"/>
    <w:rsid w:val="12D70614"/>
    <w:rsid w:val="12EB65E0"/>
    <w:rsid w:val="13C7650B"/>
    <w:rsid w:val="145C361A"/>
    <w:rsid w:val="14BE16BC"/>
    <w:rsid w:val="15845367"/>
    <w:rsid w:val="15F86E50"/>
    <w:rsid w:val="173B2557"/>
    <w:rsid w:val="1798559B"/>
    <w:rsid w:val="180A4C18"/>
    <w:rsid w:val="182E6B59"/>
    <w:rsid w:val="18C82895"/>
    <w:rsid w:val="197A6DC7"/>
    <w:rsid w:val="19C45B21"/>
    <w:rsid w:val="19C84D8B"/>
    <w:rsid w:val="1A580E8B"/>
    <w:rsid w:val="1A5D400B"/>
    <w:rsid w:val="1A5D51CA"/>
    <w:rsid w:val="1A7C578A"/>
    <w:rsid w:val="1A840CB2"/>
    <w:rsid w:val="1B4E7B56"/>
    <w:rsid w:val="1BA25B8C"/>
    <w:rsid w:val="1BA63467"/>
    <w:rsid w:val="1C112A19"/>
    <w:rsid w:val="1D2B4A7A"/>
    <w:rsid w:val="1D81597C"/>
    <w:rsid w:val="1D8D2573"/>
    <w:rsid w:val="1E564991"/>
    <w:rsid w:val="1F637562"/>
    <w:rsid w:val="1F734A20"/>
    <w:rsid w:val="217753C2"/>
    <w:rsid w:val="21801CCF"/>
    <w:rsid w:val="221E77C8"/>
    <w:rsid w:val="223C1F39"/>
    <w:rsid w:val="243150C2"/>
    <w:rsid w:val="250C057D"/>
    <w:rsid w:val="2568457B"/>
    <w:rsid w:val="25C66CCB"/>
    <w:rsid w:val="26182788"/>
    <w:rsid w:val="269A7100"/>
    <w:rsid w:val="26FA4A89"/>
    <w:rsid w:val="27012653"/>
    <w:rsid w:val="274F2647"/>
    <w:rsid w:val="2A20199E"/>
    <w:rsid w:val="2AEE1B01"/>
    <w:rsid w:val="2B896D02"/>
    <w:rsid w:val="2C071743"/>
    <w:rsid w:val="2CF63C91"/>
    <w:rsid w:val="2D297497"/>
    <w:rsid w:val="2EDB5D58"/>
    <w:rsid w:val="2FAE0209"/>
    <w:rsid w:val="30511A2A"/>
    <w:rsid w:val="325D7A2F"/>
    <w:rsid w:val="32AF5D7F"/>
    <w:rsid w:val="32E82808"/>
    <w:rsid w:val="331B0546"/>
    <w:rsid w:val="34B119EC"/>
    <w:rsid w:val="34CF1467"/>
    <w:rsid w:val="351C71E0"/>
    <w:rsid w:val="35225A22"/>
    <w:rsid w:val="35470E02"/>
    <w:rsid w:val="35F66AB0"/>
    <w:rsid w:val="36223544"/>
    <w:rsid w:val="37500442"/>
    <w:rsid w:val="37667C65"/>
    <w:rsid w:val="377203B8"/>
    <w:rsid w:val="379D56A4"/>
    <w:rsid w:val="37DD51A9"/>
    <w:rsid w:val="3848736B"/>
    <w:rsid w:val="3A4A73CA"/>
    <w:rsid w:val="3B380E26"/>
    <w:rsid w:val="3B6A6208"/>
    <w:rsid w:val="3BB24E13"/>
    <w:rsid w:val="3DFD5AD2"/>
    <w:rsid w:val="3E18459E"/>
    <w:rsid w:val="3E8C5290"/>
    <w:rsid w:val="3EBE701B"/>
    <w:rsid w:val="3F3317CD"/>
    <w:rsid w:val="3FBB3373"/>
    <w:rsid w:val="3FD0394A"/>
    <w:rsid w:val="407C4056"/>
    <w:rsid w:val="415C6EBD"/>
    <w:rsid w:val="422547DB"/>
    <w:rsid w:val="42542007"/>
    <w:rsid w:val="42A27BB3"/>
    <w:rsid w:val="44F20C6A"/>
    <w:rsid w:val="451A792D"/>
    <w:rsid w:val="455D148C"/>
    <w:rsid w:val="45A00829"/>
    <w:rsid w:val="45BA63A1"/>
    <w:rsid w:val="45EB3A89"/>
    <w:rsid w:val="46CD3CEF"/>
    <w:rsid w:val="46F5711F"/>
    <w:rsid w:val="470E352E"/>
    <w:rsid w:val="47597C28"/>
    <w:rsid w:val="47CE5B9B"/>
    <w:rsid w:val="4820194D"/>
    <w:rsid w:val="48360F8E"/>
    <w:rsid w:val="48D507A7"/>
    <w:rsid w:val="49B24991"/>
    <w:rsid w:val="4C172E84"/>
    <w:rsid w:val="4D292E6F"/>
    <w:rsid w:val="4D6F7B4D"/>
    <w:rsid w:val="4D782312"/>
    <w:rsid w:val="4E1D7365"/>
    <w:rsid w:val="4E3046D1"/>
    <w:rsid w:val="4F0A0A7E"/>
    <w:rsid w:val="4F0A12F0"/>
    <w:rsid w:val="4F36320C"/>
    <w:rsid w:val="50F26F26"/>
    <w:rsid w:val="50FD79AB"/>
    <w:rsid w:val="51256043"/>
    <w:rsid w:val="51402E7D"/>
    <w:rsid w:val="518A40F8"/>
    <w:rsid w:val="536015B5"/>
    <w:rsid w:val="537A2677"/>
    <w:rsid w:val="540A6039"/>
    <w:rsid w:val="542746DB"/>
    <w:rsid w:val="54892630"/>
    <w:rsid w:val="55B40674"/>
    <w:rsid w:val="56836DEF"/>
    <w:rsid w:val="57DB56AE"/>
    <w:rsid w:val="593E09C3"/>
    <w:rsid w:val="59D12534"/>
    <w:rsid w:val="5B1E5FDD"/>
    <w:rsid w:val="5C3A6E47"/>
    <w:rsid w:val="5D0E5BDE"/>
    <w:rsid w:val="5E2D5A7C"/>
    <w:rsid w:val="5E527B1A"/>
    <w:rsid w:val="5E9F0BD0"/>
    <w:rsid w:val="5EA67407"/>
    <w:rsid w:val="5EB90133"/>
    <w:rsid w:val="5F164498"/>
    <w:rsid w:val="5F1C6CD8"/>
    <w:rsid w:val="5F243EAD"/>
    <w:rsid w:val="5F2641B0"/>
    <w:rsid w:val="5F3E3DBE"/>
    <w:rsid w:val="5F6B4CB1"/>
    <w:rsid w:val="5FD2200D"/>
    <w:rsid w:val="60584611"/>
    <w:rsid w:val="60FD6695"/>
    <w:rsid w:val="63B55005"/>
    <w:rsid w:val="64974A8A"/>
    <w:rsid w:val="64B33DB0"/>
    <w:rsid w:val="65794A2C"/>
    <w:rsid w:val="65B55790"/>
    <w:rsid w:val="65D27F5F"/>
    <w:rsid w:val="65DF280D"/>
    <w:rsid w:val="666374FB"/>
    <w:rsid w:val="66E93AF3"/>
    <w:rsid w:val="678508E5"/>
    <w:rsid w:val="67ED47F2"/>
    <w:rsid w:val="68166CD9"/>
    <w:rsid w:val="68F95D03"/>
    <w:rsid w:val="69E31A64"/>
    <w:rsid w:val="69F30635"/>
    <w:rsid w:val="6ADC7F97"/>
    <w:rsid w:val="6B155026"/>
    <w:rsid w:val="6B340F05"/>
    <w:rsid w:val="6C9367F9"/>
    <w:rsid w:val="6CBA79A2"/>
    <w:rsid w:val="6CC52332"/>
    <w:rsid w:val="6CFC70D1"/>
    <w:rsid w:val="6D5A272C"/>
    <w:rsid w:val="6D915939"/>
    <w:rsid w:val="6DB33549"/>
    <w:rsid w:val="6DD32C57"/>
    <w:rsid w:val="70BF2D0A"/>
    <w:rsid w:val="70DD0628"/>
    <w:rsid w:val="71255E51"/>
    <w:rsid w:val="716D5171"/>
    <w:rsid w:val="71C17706"/>
    <w:rsid w:val="72132764"/>
    <w:rsid w:val="72F61DD7"/>
    <w:rsid w:val="73680311"/>
    <w:rsid w:val="748A167F"/>
    <w:rsid w:val="74CC51CB"/>
    <w:rsid w:val="75F44423"/>
    <w:rsid w:val="760A5FF6"/>
    <w:rsid w:val="76E86BDC"/>
    <w:rsid w:val="76F10956"/>
    <w:rsid w:val="77A74E1F"/>
    <w:rsid w:val="77D53A70"/>
    <w:rsid w:val="785C7C6D"/>
    <w:rsid w:val="789631FF"/>
    <w:rsid w:val="79E1596F"/>
    <w:rsid w:val="7A313D31"/>
    <w:rsid w:val="7B0D21FC"/>
    <w:rsid w:val="7B0D4310"/>
    <w:rsid w:val="7B267FD5"/>
    <w:rsid w:val="7B733D03"/>
    <w:rsid w:val="7BA14937"/>
    <w:rsid w:val="7C641744"/>
    <w:rsid w:val="7D4A6CF2"/>
    <w:rsid w:val="7DE323BA"/>
    <w:rsid w:val="7DEC00FA"/>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unhideWhenUsed/>
    <w:qFormat/>
    <w:uiPriority w:val="99"/>
    <w:pPr>
      <w:autoSpaceDE w:val="0"/>
      <w:autoSpaceDN w:val="0"/>
      <w:jc w:val="left"/>
    </w:pPr>
    <w:rPr>
      <w:rFonts w:ascii="宋体" w:hAnsi="宋体"/>
      <w:kern w:val="0"/>
      <w:sz w:val="20"/>
      <w:szCs w:val="21"/>
    </w:rPr>
  </w:style>
  <w:style w:type="paragraph" w:customStyle="1" w:styleId="5">
    <w:name w:val="Default"/>
    <w:next w:val="6"/>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6">
    <w:name w:val="表格文字"/>
    <w:basedOn w:val="1"/>
    <w:autoRedefine/>
    <w:qFormat/>
    <w:uiPriority w:val="0"/>
    <w:pPr>
      <w:spacing w:line="360" w:lineRule="exact"/>
      <w:jc w:val="center"/>
    </w:pPr>
    <w:rPr>
      <w:szCs w:val="20"/>
    </w:rPr>
  </w:style>
  <w:style w:type="paragraph" w:styleId="7">
    <w:name w:val="Body Text Indent"/>
    <w:basedOn w:val="1"/>
    <w:autoRedefine/>
    <w:qFormat/>
    <w:uiPriority w:val="0"/>
    <w:pPr>
      <w:ind w:firstLine="540"/>
    </w:pPr>
    <w:rPr>
      <w:rFonts w:eastAsia="仿宋_GB2312"/>
      <w:sz w:val="28"/>
    </w:rPr>
  </w:style>
  <w:style w:type="paragraph" w:styleId="8">
    <w:name w:val="List 2"/>
    <w:basedOn w:val="1"/>
    <w:autoRedefine/>
    <w:qFormat/>
    <w:uiPriority w:val="0"/>
    <w:pPr>
      <w:ind w:left="400" w:leftChars="200" w:hanging="200" w:hangingChars="200"/>
    </w:pPr>
  </w:style>
  <w:style w:type="paragraph" w:styleId="9">
    <w:name w:val="List Continue"/>
    <w:basedOn w:val="1"/>
    <w:autoRedefine/>
    <w:qFormat/>
    <w:uiPriority w:val="0"/>
    <w:pPr>
      <w:spacing w:after="120" w:afterLines="0"/>
      <w:ind w:left="20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6"/>
    <w:basedOn w:val="1"/>
    <w:next w:val="1"/>
    <w:autoRedefine/>
    <w:qFormat/>
    <w:uiPriority w:val="0"/>
    <w:pPr>
      <w:ind w:left="2100" w:leftChars="1000"/>
    </w:pPr>
  </w:style>
  <w:style w:type="paragraph" w:styleId="14">
    <w:name w:val="Body Text 2"/>
    <w:basedOn w:val="1"/>
    <w:autoRedefine/>
    <w:qFormat/>
    <w:uiPriority w:val="0"/>
    <w:rPr>
      <w:rFonts w:ascii="仿宋_GB2312" w:eastAsia="仿宋_GB2312"/>
      <w:b/>
      <w:sz w:val="24"/>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4"/>
    <w:next w:val="13"/>
    <w:autoRedefine/>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autoRedefine/>
    <w:qFormat/>
    <w:uiPriority w:val="0"/>
    <w:pPr>
      <w:ind w:left="420" w:firstLine="420" w:firstLineChars="200"/>
    </w:pPr>
    <w:rPr>
      <w:rFonts w:ascii="Times New Roman" w:eastAsia="宋?"/>
    </w:rPr>
  </w:style>
  <w:style w:type="character" w:styleId="20">
    <w:name w:val="FollowedHyperlink"/>
    <w:basedOn w:val="19"/>
    <w:autoRedefine/>
    <w:qFormat/>
    <w:uiPriority w:val="0"/>
    <w:rPr>
      <w:color w:val="800080"/>
      <w:u w:val="none"/>
    </w:rPr>
  </w:style>
  <w:style w:type="character" w:styleId="21">
    <w:name w:val="HTML Definition"/>
    <w:basedOn w:val="19"/>
    <w:autoRedefine/>
    <w:qFormat/>
    <w:uiPriority w:val="0"/>
  </w:style>
  <w:style w:type="character" w:styleId="22">
    <w:name w:val="HTML Typewriter"/>
    <w:basedOn w:val="19"/>
    <w:autoRedefine/>
    <w:qFormat/>
    <w:uiPriority w:val="0"/>
    <w:rPr>
      <w:rFonts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0000FF"/>
      <w:u w:val="single"/>
    </w:rPr>
  </w:style>
  <w:style w:type="character" w:styleId="26">
    <w:name w:val="HTML Code"/>
    <w:basedOn w:val="19"/>
    <w:autoRedefine/>
    <w:qFormat/>
    <w:uiPriority w:val="0"/>
    <w:rPr>
      <w:rFonts w:hint="default"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hint="default" w:ascii="monospace" w:hAnsi="monospace" w:eastAsia="monospace" w:cs="monospace"/>
    </w:rPr>
  </w:style>
  <w:style w:type="character" w:customStyle="1" w:styleId="30">
    <w:name w:val="first-child3"/>
    <w:basedOn w:val="19"/>
    <w:autoRedefine/>
    <w:qFormat/>
    <w:uiPriority w:val="0"/>
  </w:style>
  <w:style w:type="character" w:customStyle="1" w:styleId="31">
    <w:name w:val="hover"/>
    <w:basedOn w:val="19"/>
    <w:autoRedefine/>
    <w:qFormat/>
    <w:uiPriority w:val="0"/>
    <w:rPr>
      <w:u w:val="single"/>
    </w:rPr>
  </w:style>
  <w:style w:type="character" w:customStyle="1" w:styleId="32">
    <w:name w:val="layui-this"/>
    <w:basedOn w:val="19"/>
    <w:autoRedefine/>
    <w:qFormat/>
    <w:uiPriority w:val="0"/>
    <w:rPr>
      <w:bdr w:val="single" w:color="EEEEEE" w:sz="4" w:space="0"/>
      <w:shd w:val="clear" w:fill="FFFFFF"/>
    </w:rPr>
  </w:style>
  <w:style w:type="character" w:customStyle="1" w:styleId="33">
    <w:name w:val="hover7"/>
    <w:basedOn w:val="19"/>
    <w:autoRedefine/>
    <w:qFormat/>
    <w:uiPriority w:val="0"/>
    <w:rPr>
      <w:u w:val="single"/>
    </w:rPr>
  </w:style>
  <w:style w:type="character" w:customStyle="1" w:styleId="34">
    <w:name w:val="hover8"/>
    <w:basedOn w:val="19"/>
    <w:autoRedefine/>
    <w:qFormat/>
    <w:uiPriority w:val="0"/>
    <w:rPr>
      <w:u w:val="single"/>
    </w:rPr>
  </w:style>
  <w:style w:type="character" w:customStyle="1" w:styleId="35">
    <w:name w:val="bsharetext"/>
    <w:basedOn w:val="1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3168</Words>
  <Characters>3312</Characters>
  <Lines>0</Lines>
  <Paragraphs>0</Paragraphs>
  <TotalTime>18</TotalTime>
  <ScaleCrop>false</ScaleCrop>
  <LinksUpToDate>false</LinksUpToDate>
  <CharactersWithSpaces>3980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2021-03-24T08:31:00Z</dcterms:created>
  <dc:creator>NTKO</dc:creator>
  <cp:lastModifiedBy>Administrator</cp:lastModifiedBy>
  <cp:lastPrinted>2023-11-29T09:11:00Z</cp:lastPrinted>
  <dcterms:modified xsi:type="dcterms:W3CDTF">2024-12-11T09:12:51Z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B51B02C85CA648E199046A7FB508F424</vt:lpwstr>
  </property>
</Properties>
</file>